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桐庐绿合生态农业开发有限公司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 </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0674-2022-QH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2022-N1QMS-4059498</w:t>
            </w:r>
          </w:p>
          <w:p>
            <w:pPr>
              <w:snapToGrid w:val="0"/>
              <w:spacing w:line="320" w:lineRule="exact"/>
              <w:ind w:left="1309"/>
              <w:rPr>
                <w:sz w:val="22"/>
                <w:szCs w:val="22"/>
                <w:highlight w:val="none"/>
              </w:rPr>
            </w:pPr>
            <w:r>
              <w:rPr>
                <w:sz w:val="22"/>
                <w:szCs w:val="22"/>
                <w:highlight w:val="none"/>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2020-N1QMS-1232380</w:t>
            </w:r>
          </w:p>
          <w:p>
            <w:pPr>
              <w:snapToGrid w:val="0"/>
              <w:spacing w:line="320" w:lineRule="exact"/>
              <w:ind w:left="1309"/>
              <w:rPr>
                <w:sz w:val="22"/>
                <w:szCs w:val="22"/>
                <w:highlight w:val="none"/>
              </w:rPr>
            </w:pPr>
            <w:r>
              <w:rPr>
                <w:sz w:val="22"/>
                <w:szCs w:val="22"/>
                <w:highlight w:val="none"/>
              </w:rPr>
              <w:t>2020-N1HACCP-1232380</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2022-10-22上午8:30</w:t>
            </w:r>
          </w:p>
          <w:p>
            <w:pPr>
              <w:numPr>
                <w:ilvl w:val="0"/>
                <w:numId w:val="1"/>
              </w:numPr>
              <w:snapToGrid w:val="0"/>
              <w:spacing w:line="276" w:lineRule="auto"/>
              <w:jc w:val="left"/>
              <w:rPr>
                <w:rFonts w:hint="default"/>
                <w:sz w:val="20"/>
                <w:lang w:val="en-US"/>
              </w:rPr>
            </w:pPr>
            <w:r>
              <w:rPr>
                <w:rFonts w:hint="eastAsia"/>
                <w:b/>
                <w:sz w:val="22"/>
                <w:szCs w:val="22"/>
              </w:rPr>
              <w:t>审核结束日期</w:t>
            </w:r>
            <w:r>
              <w:rPr>
                <w:rFonts w:hint="eastAsia"/>
                <w:sz w:val="20"/>
              </w:rPr>
              <w:t>：</w:t>
            </w:r>
            <w:r>
              <w:rPr>
                <w:rFonts w:hint="eastAsia"/>
                <w:sz w:val="20"/>
                <w:lang w:val="en-US" w:eastAsia="zh-CN"/>
              </w:rPr>
              <w:t>2022-10-22下午17:00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25C15"/>
    <w:multiLevelType w:val="singleLevel"/>
    <w:tmpl w:val="A9F25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5A6B6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2022-10-22T08:45:49Z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