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江西天仙精藏设备有限公司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0730-2020-QE-2022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黄新林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范卫岑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0795-2088686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13755853102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盒存放架、智能型骨灰盒存放架、无电智能骨灰存放架、福寿架、牌位架的生产、销售、售后服务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及其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8"/>
              <w:tblpPr w:leftFromText="180" w:rightFromText="180" w:vertAnchor="text" w:horzAnchor="page" w:tblpX="156" w:tblpY="392"/>
              <w:tblOverlap w:val="never"/>
              <w:tblW w:w="87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3"/>
              <w:gridCol w:w="77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541" w:hRule="atLeast"/>
              </w:trPr>
              <w:tc>
                <w:tcPr>
                  <w:tcW w:w="913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  <w:t>领导层</w:t>
                  </w:r>
                </w:p>
                <w:p>
                  <w:pPr>
                    <w:spacing w:line="300" w:lineRule="exact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  <w:t>安全事务代表</w:t>
                  </w:r>
                </w:p>
              </w:tc>
              <w:tc>
                <w:tcPr>
                  <w:tcW w:w="7787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Q：6.3变更的策划、8.3删减确认</w:t>
                  </w:r>
                </w:p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O：5.4协商与参与</w:t>
                  </w:r>
                </w:p>
                <w:p>
                  <w:pPr>
                    <w:spacing w:line="300" w:lineRule="exact"/>
                    <w:jc w:val="left"/>
                    <w:rPr>
                      <w:rFonts w:hint="default" w:ascii="宋体" w:hAnsi="宋体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国家/地方监督抽查情况；顾客满意、相关方投诉及处理情况；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上次审核不符合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验证，验证企业相关资质证明的有效性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，证书、标志的使用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59" w:hRule="atLeast"/>
              </w:trPr>
              <w:tc>
                <w:tcPr>
                  <w:tcW w:w="913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auto"/>
                      <w:sz w:val="21"/>
                      <w:szCs w:val="21"/>
                    </w:rPr>
                    <w:t>办公室</w:t>
                  </w:r>
                </w:p>
              </w:tc>
              <w:tc>
                <w:tcPr>
                  <w:tcW w:w="7787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Q：5.3组织的岗位、职责和权限、6.2质量目标、7.1.2人员、7.2能力、7.3意识、7.1.6组织知识、7.5形成文件的信息、9.1.1监视、测量、分析和评价、9.1.3分析与评价、9.2内部审核、10.2不合格和纠正措施；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E/O：5.3组织的岗位、职责和权限、6.1.2环境因素/危险源辨识与评价识别与评价、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6.2环境/职业健康安全目标及实现目标措施的策划、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7.2能力、7.3意识、7.5形成文件的信息、9.1.1监视、测量、分析和评价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9.2内部审核、10.2不符合/事件和纠正措施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59" w:hRule="atLeast"/>
              </w:trPr>
              <w:tc>
                <w:tcPr>
                  <w:tcW w:w="913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2"/>
                      <w:szCs w:val="22"/>
                    </w:rPr>
                    <w:t>业务部</w:t>
                  </w:r>
                </w:p>
              </w:tc>
              <w:tc>
                <w:tcPr>
                  <w:tcW w:w="7787" w:type="dxa"/>
                  <w:shd w:val="clear" w:color="auto" w:fill="auto"/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Q：5.3组织的岗位、职责和权限、6.2质量目标、8.1运行策划和控制、8.2产品和服务的要求、8.5销售服务过程控制、9.1.2顾客满意</w:t>
                  </w:r>
                </w:p>
                <w:p>
                  <w:pPr>
                    <w:spacing w:line="300" w:lineRule="exac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E/O：5.3组织的岗位、职责和权限、6.2环境/职业健康安全目标及措施策划、6.1.2环境因素/危险源辨识与评价识别与评价、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59" w:hRule="atLeast"/>
              </w:trPr>
              <w:tc>
                <w:tcPr>
                  <w:tcW w:w="913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2"/>
                      <w:szCs w:val="22"/>
                      <w:lang w:eastAsia="zh-CN"/>
                    </w:rPr>
                    <w:t>质检部</w:t>
                  </w:r>
                </w:p>
              </w:tc>
              <w:tc>
                <w:tcPr>
                  <w:tcW w:w="7787" w:type="dxa"/>
                  <w:shd w:val="clear" w:color="auto" w:fill="auto"/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Q：5.3组织的岗位、职责和权限、6.2质量目标、7.1.5监视和测量资源、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8.6放行、8.7不合格品控制</w:t>
                  </w:r>
                </w:p>
                <w:p>
                  <w:pPr>
                    <w:spacing w:line="300" w:lineRule="exact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E/O：5.3组织的岗位、职责和权限、6.2环境/职业健康安全目标及措施策划、6.1.2环境因素/危险源辨识与评价识别与评价、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28" w:hRule="atLeast"/>
              </w:trPr>
              <w:tc>
                <w:tcPr>
                  <w:tcW w:w="913" w:type="dxa"/>
                  <w:shd w:val="clear" w:color="auto" w:fill="auto"/>
                  <w:vAlign w:val="top"/>
                </w:tcPr>
                <w:p>
                  <w:pPr>
                    <w:spacing w:line="300" w:lineRule="exact"/>
                    <w:rPr>
                      <w:rFonts w:ascii="宋体" w:hAnsi="宋体" w:eastAsia="楷体_GB2312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2"/>
                      <w:szCs w:val="22"/>
                    </w:rPr>
                    <w:t>采购部</w:t>
                  </w:r>
                </w:p>
              </w:tc>
              <w:tc>
                <w:tcPr>
                  <w:tcW w:w="7787" w:type="dxa"/>
                  <w:shd w:val="clear" w:color="auto" w:fill="auto"/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Q：5.3组织的岗位、职责和权限、6.2质量目标、8.4外部提供过程、产品和服务的控制</w:t>
                  </w:r>
                </w:p>
                <w:p>
                  <w:pPr>
                    <w:spacing w:line="300" w:lineRule="exact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E/O：5.3组织的岗位、职责和权限、6.2环境/职业健康安全目标及措施策划、6.1.2环境因素/危险源辨识与评价识别与评价、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28" w:hRule="atLeast"/>
              </w:trPr>
              <w:tc>
                <w:tcPr>
                  <w:tcW w:w="913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b/>
                      <w:bCs/>
                      <w:color w:val="auto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2"/>
                      <w:szCs w:val="22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7787" w:type="dxa"/>
                  <w:shd w:val="clear" w:color="auto" w:fill="auto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Q：5.3组织的岗位、职责和权限、6.2质量目标、7.1.3基础设施、7.1.4过程运行环境、8.1运行策划和控制、8.5生产过程控制</w:t>
                  </w:r>
                </w:p>
                <w:p>
                  <w:pPr>
                    <w:spacing w:line="300" w:lineRule="exact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E/O：5.3组织的岗位、职责和权限、6.2环境/职业健康安全目标及措施策划、6.1.2环境因素/危险源辨识与评价识别与评价、6.1.3合规义务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9.1.2合规性评价、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QE再认证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8F5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2221</Words>
  <Characters>2426</Characters>
  <Lines>16</Lines>
  <Paragraphs>4</Paragraphs>
  <TotalTime>4</TotalTime>
  <ScaleCrop>false</ScaleCrop>
  <LinksUpToDate>false</LinksUpToDate>
  <CharactersWithSpaces>2935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2022-10-24T04:23:53Z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