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val="en-US" w:eastAsia="zh-CN"/>
        </w:rPr>
      </w:pPr>
      <w:r>
        <w:rPr>
          <w:rFonts w:hint="eastAsia"/>
          <w:sz w:val="32"/>
          <w:szCs w:val="32"/>
        </w:rPr>
        <w:t>合同编号：</w:t>
      </w:r>
      <w:bookmarkStart w:id="0" w:name="合同编号"/>
      <w:r>
        <w:rPr>
          <w:sz w:val="32"/>
          <w:szCs w:val="32"/>
          <w:u w:val="single"/>
        </w:rPr>
        <w:t>0587-2020-EO-2022</w:t>
      </w:r>
      <w:bookmarkEnd w:id="0"/>
      <w:r>
        <w:rPr>
          <w:rFonts w:hint="eastAsia"/>
          <w:sz w:val="32"/>
          <w:szCs w:val="32"/>
          <w:u w:val="single"/>
          <w:lang w:val="en-US" w:eastAsia="zh-CN"/>
        </w:rPr>
        <w:t>/0649-2020-Q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杭州品尚保安服务有限公司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杭州品尚保安服务有限公司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r>
              <w:rPr>
                <w:rFonts w:ascii="Times New Roman" w:hAnsi="Times New Roman" w:eastAsia="宋体" w:cs="Times New Roman"/>
              </w:rPr>
              <w:t>浙江省杭州市余杭区五常街道盛奥铭座2幢</w:t>
            </w:r>
            <w:r>
              <w:rPr>
                <w:rFonts w:hint="eastAsia" w:ascii="Times New Roman" w:hAnsi="Times New Roman" w:eastAsia="宋体" w:cs="Times New Roman"/>
                <w:lang w:val="en-US" w:eastAsia="zh-CN"/>
              </w:rPr>
              <w:t>1304室（自主申报）</w:t>
            </w:r>
          </w:p>
        </w:tc>
        <w:tc>
          <w:tcPr>
            <w:tcW w:w="1242" w:type="dxa"/>
            <w:vMerge w:val="restart"/>
            <w:vAlign w:val="center"/>
          </w:tcPr>
          <w:p>
            <w:r>
              <w:rPr>
                <w:rFonts w:hint="eastAsia"/>
              </w:rPr>
              <w:t>邮编</w:t>
            </w:r>
          </w:p>
        </w:tc>
        <w:tc>
          <w:tcPr>
            <w:tcW w:w="1771" w:type="dxa"/>
          </w:tcPr>
          <w:p>
            <w:bookmarkStart w:id="6" w:name="注册邮编"/>
            <w:r>
              <w:t>310000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浙江省杭州市余杭区五常街道盛奥铭座2幢2单元13楼</w:t>
            </w:r>
            <w:bookmarkEnd w:id="7"/>
          </w:p>
        </w:tc>
        <w:tc>
          <w:tcPr>
            <w:tcW w:w="1242" w:type="dxa"/>
            <w:vMerge w:val="continue"/>
            <w:vAlign w:val="center"/>
          </w:tcPr>
          <w:p/>
        </w:tc>
        <w:tc>
          <w:tcPr>
            <w:tcW w:w="1771" w:type="dxa"/>
          </w:tcPr>
          <w:p>
            <w:bookmarkStart w:id="8" w:name="办公邮编"/>
            <w: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sz w:val="21"/>
                <w:szCs w:val="21"/>
                <w:lang w:val="en-US" w:eastAsia="zh-CN"/>
              </w:rPr>
              <w:t>黄研</w:t>
            </w:r>
          </w:p>
        </w:tc>
        <w:tc>
          <w:tcPr>
            <w:tcW w:w="1313" w:type="dxa"/>
            <w:vAlign w:val="center"/>
          </w:tcPr>
          <w:p>
            <w:r>
              <w:rPr>
                <w:rFonts w:hint="eastAsia"/>
              </w:rPr>
              <w:t>电话.</w:t>
            </w:r>
          </w:p>
        </w:tc>
        <w:tc>
          <w:tcPr>
            <w:tcW w:w="2180" w:type="dxa"/>
            <w:vAlign w:val="center"/>
          </w:tcPr>
          <w:p>
            <w:r>
              <w:rPr>
                <w:rFonts w:hint="eastAsia"/>
                <w:sz w:val="21"/>
                <w:szCs w:val="21"/>
                <w:lang w:val="en-US" w:eastAsia="zh-CN"/>
              </w:rPr>
              <w:t>13758211203</w:t>
            </w:r>
          </w:p>
        </w:tc>
        <w:tc>
          <w:tcPr>
            <w:tcW w:w="1242" w:type="dxa"/>
            <w:vAlign w:val="center"/>
          </w:tcPr>
          <w:p>
            <w:r>
              <w:rPr>
                <w:rFonts w:hint="eastAsia"/>
              </w:rPr>
              <w:t>传真</w:t>
            </w:r>
          </w:p>
        </w:tc>
        <w:tc>
          <w:tcPr>
            <w:tcW w:w="1771" w:type="dxa"/>
          </w:tcPr>
          <w:p>
            <w:bookmarkStart w:id="9" w:name="联系人传真"/>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0" w:name="法人"/>
            <w:r>
              <w:t>焦德尚</w:t>
            </w:r>
            <w:bookmarkEnd w:id="10"/>
          </w:p>
        </w:tc>
        <w:tc>
          <w:tcPr>
            <w:tcW w:w="1313" w:type="dxa"/>
            <w:vAlign w:val="center"/>
          </w:tcPr>
          <w:p>
            <w:r>
              <w:rPr>
                <w:rFonts w:hint="eastAsia"/>
              </w:rPr>
              <w:t>管理者代表</w:t>
            </w:r>
          </w:p>
        </w:tc>
        <w:tc>
          <w:tcPr>
            <w:tcW w:w="2180" w:type="dxa"/>
          </w:tcPr>
          <w:p>
            <w:pPr>
              <w:rPr>
                <w:rFonts w:hint="default" w:eastAsia="宋体"/>
                <w:lang w:val="en-US" w:eastAsia="zh-CN"/>
              </w:rPr>
            </w:pPr>
            <w:r>
              <w:rPr>
                <w:rFonts w:hint="eastAsia"/>
                <w:lang w:val="en-US" w:eastAsia="zh-CN"/>
              </w:rPr>
              <w:t>班小许</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受审核组织的班次：□单班</w:t>
            </w:r>
            <w:r>
              <w:rPr>
                <w:rFonts w:hint="eastAsia"/>
                <w:highlight w:val="none"/>
                <w:lang w:val="en-US" w:eastAsia="zh-CN"/>
              </w:rPr>
              <w:t>■</w:t>
            </w:r>
            <w:r>
              <w:rPr>
                <w:rFonts w:hint="eastAsia"/>
                <w:highlight w:val="none"/>
              </w:rPr>
              <w:t>双班□三班□其他</w:t>
            </w:r>
          </w:p>
          <w:p>
            <w:pPr>
              <w:rPr>
                <w:highlight w:val="none"/>
              </w:rPr>
            </w:pPr>
            <w:r>
              <w:rPr>
                <w:rFonts w:hint="eastAsia"/>
                <w:highlight w:val="none"/>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vAlign w:val="center"/>
          </w:tcPr>
          <w:p>
            <w:pPr>
              <w:jc w:val="both"/>
            </w:pPr>
            <w:r>
              <w:rPr>
                <w:rFonts w:hint="eastAsia"/>
              </w:rPr>
              <w:t>生产/服务提供流程简图</w:t>
            </w:r>
          </w:p>
        </w:tc>
        <w:tc>
          <w:tcPr>
            <w:tcW w:w="8058" w:type="dxa"/>
            <w:gridSpan w:val="5"/>
            <w:shd w:val="clear" w:color="auto" w:fill="auto"/>
            <w:vAlign w:val="center"/>
          </w:tcPr>
          <w:p>
            <w:pPr>
              <w:jc w:val="both"/>
            </w:pPr>
            <w:r>
              <w:rPr>
                <w:rFonts w:hint="eastAsia"/>
                <w:b w:val="0"/>
                <w:bCs/>
                <w:sz w:val="20"/>
                <w:lang w:val="en-US" w:eastAsia="zh-CN"/>
              </w:rPr>
              <w:t>签订保安服务合同→提供安保服务方案→组织保安人员进场</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1" w:name="审核日期"/>
            <w:r>
              <w:rPr>
                <w:rFonts w:hint="eastAsia"/>
              </w:rPr>
              <w:t>2022年10月27日 上午至2022年10月29日 上午</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2" w:name="初审"/>
            <w:r>
              <w:rPr>
                <w:rFonts w:hint="eastAsia"/>
              </w:rPr>
              <w:t>□</w:t>
            </w:r>
            <w:bookmarkEnd w:id="12"/>
            <w:r>
              <w:rPr>
                <w:rFonts w:hint="eastAsia"/>
              </w:rPr>
              <w:t>初审二阶段：评价组织管理体系建立、实施运行的符合性及有效性，以确定是否推荐认证注册。</w:t>
            </w:r>
          </w:p>
          <w:p>
            <w:bookmarkStart w:id="13" w:name="监督勾选"/>
            <w:r>
              <w:rPr>
                <w:rFonts w:hint="eastAsia"/>
              </w:rPr>
              <w:t>■</w:t>
            </w:r>
            <w:bookmarkEnd w:id="13"/>
            <w:r>
              <w:rPr>
                <w:rFonts w:hint="eastAsia"/>
              </w:rPr>
              <w:t>监督审核：评价组织管理体系的持续符合性和有效性，以确定是否推荐保持认证证书。</w:t>
            </w:r>
          </w:p>
          <w:p>
            <w:bookmarkStart w:id="14" w:name="再认证勾选Add1"/>
            <w:r>
              <w:rPr>
                <w:rFonts w:hint="eastAsia"/>
              </w:rPr>
              <w:t>□</w:t>
            </w:r>
            <w:bookmarkEnd w:id="14"/>
            <w:r>
              <w:rPr>
                <w:rFonts w:hint="eastAsia"/>
              </w:rPr>
              <w:t>再认证：评价组织管理体系整体的持续符合性和有效性，以确定是否推荐更新认证并换发认证证书。</w:t>
            </w:r>
          </w:p>
          <w:p>
            <w:bookmarkStart w:id="15" w:name="扩项勾选"/>
            <w:r>
              <w:rPr>
                <w:rFonts w:hint="eastAsia"/>
              </w:rPr>
              <w:t>□</w:t>
            </w:r>
            <w:bookmarkEnd w:id="15"/>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6" w:name="Q勾选Add1"/>
            <w:r>
              <w:rPr>
                <w:rFonts w:hint="eastAsia"/>
                <w:lang w:val="de-DE"/>
              </w:rPr>
              <w:t>■</w:t>
            </w:r>
            <w:bookmarkEnd w:id="1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7" w:name="QJ勾选Add1"/>
            <w:r>
              <w:rPr>
                <w:rFonts w:hint="eastAsia"/>
                <w:lang w:val="de-DE"/>
              </w:rPr>
              <w:t>□</w:t>
            </w:r>
            <w:bookmarkEnd w:id="17"/>
            <w:r>
              <w:rPr>
                <w:rFonts w:hint="eastAsia"/>
                <w:lang w:val="de-DE"/>
              </w:rPr>
              <w:t>GB/T 50430-2017</w:t>
            </w:r>
          </w:p>
          <w:p>
            <w:pPr>
              <w:rPr>
                <w:lang w:val="de-DE"/>
              </w:rPr>
            </w:pPr>
            <w:bookmarkStart w:id="18" w:name="E勾选Add1"/>
            <w:r>
              <w:rPr>
                <w:rFonts w:hint="eastAsia"/>
                <w:lang w:val="de-DE"/>
              </w:rPr>
              <w:t>■</w:t>
            </w:r>
            <w:bookmarkEnd w:id="1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9" w:name="S勾选Add1"/>
            <w:r>
              <w:rPr>
                <w:rFonts w:hint="eastAsia"/>
                <w:lang w:val="de-DE"/>
              </w:rPr>
              <w:t>■</w:t>
            </w:r>
            <w:bookmarkEnd w:id="19"/>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val="de-DE"/>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0" w:name="二阶段勾选"/>
            <w:r>
              <w:rPr>
                <w:rFonts w:hint="eastAsia"/>
              </w:rPr>
              <w:t>□</w:t>
            </w:r>
            <w:bookmarkEnd w:id="20"/>
            <w:r>
              <w:rPr>
                <w:rFonts w:hint="eastAsia"/>
              </w:rPr>
              <w:t>初审二阶段</w:t>
            </w:r>
            <w:bookmarkStart w:id="21" w:name="监督勾选Add1"/>
            <w:r>
              <w:rPr>
                <w:rFonts w:hint="eastAsia"/>
              </w:rPr>
              <w:t>■</w:t>
            </w:r>
            <w:bookmarkEnd w:id="21"/>
            <w:r>
              <w:rPr>
                <w:rFonts w:hint="eastAsia"/>
              </w:rPr>
              <w:t>监督第</w:t>
            </w:r>
            <w:bookmarkStart w:id="22" w:name="监督次数"/>
            <w:r>
              <w:rPr>
                <w:rFonts w:hint="eastAsia"/>
              </w:rPr>
              <w:t>二</w:t>
            </w:r>
            <w:bookmarkEnd w:id="22"/>
            <w:r>
              <w:rPr>
                <w:rFonts w:hint="eastAsia"/>
              </w:rPr>
              <w:t>次监督审核</w:t>
            </w:r>
            <w:bookmarkStart w:id="23" w:name="再认证勾选"/>
            <w:r>
              <w:rPr>
                <w:rFonts w:hint="eastAsia"/>
              </w:rPr>
              <w:t>□</w:t>
            </w:r>
            <w:bookmarkEnd w:id="23"/>
            <w:r>
              <w:rPr>
                <w:rFonts w:hint="eastAsia"/>
              </w:rPr>
              <w:t>再认证</w:t>
            </w:r>
            <w:bookmarkStart w:id="24" w:name="扩项勾选Add1"/>
            <w:r>
              <w:rPr>
                <w:rFonts w:hint="eastAsia"/>
              </w:rPr>
              <w:t>□</w:t>
            </w:r>
            <w:bookmarkEnd w:id="24"/>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r>
              <w:t>浙江省杭州市余杭区五常街道盛奥铭座2幢2单元13楼</w:t>
            </w:r>
          </w:p>
          <w:p>
            <w:r>
              <w:t>浙江省杭州市余杭区五常街道盛奥铭座</w:t>
            </w:r>
            <w:r>
              <w:rPr>
                <w:rFonts w:hint="eastAsia"/>
                <w:lang w:val="en-US" w:eastAsia="zh-CN"/>
              </w:rPr>
              <w:t>1</w:t>
            </w:r>
            <w:r>
              <w:t>幢</w:t>
            </w:r>
          </w:p>
          <w:p>
            <w:pPr>
              <w:rPr>
                <w:rFonts w:hint="default" w:eastAsia="宋体"/>
                <w:lang w:val="en-US" w:eastAsia="zh-CN"/>
              </w:rPr>
            </w:pPr>
            <w:r>
              <w:t>浙江省杭州市</w:t>
            </w:r>
            <w:r>
              <w:rPr>
                <w:rFonts w:hint="eastAsia"/>
                <w:lang w:val="en-US" w:eastAsia="zh-CN"/>
              </w:rPr>
              <w:t>拱墅区环城北路139号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□网络□智能手机□手持设备□笔记本电脑□台式电脑□无人机□摄像机□可穿戴技术□人工智能□其他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5" w:name="审核范围"/>
            <w:r>
              <w:t>E：许可范围内的保安服务（门卫、巡逻、守护、安全检查）所涉及的相关环境管理活动</w:t>
            </w:r>
          </w:p>
          <w:p>
            <w:r>
              <w:t>O：许可范围内的保安服务（门卫、巡逻、守护、安全检查）所涉及的相关职业健康安全管理活动</w:t>
            </w:r>
          </w:p>
          <w:p>
            <w:r>
              <w:t>Q：保安服务（门卫、巡逻、守护、安全检查）</w:t>
            </w:r>
            <w:bookmarkEnd w:id="25"/>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6" w:name="专业代码"/>
            <w:r>
              <w:t>E：35.12.00</w:t>
            </w:r>
          </w:p>
          <w:p>
            <w:r>
              <w:t>O：35.12.00</w:t>
            </w:r>
          </w:p>
          <w:p>
            <w:r>
              <w:t>Q：35.12.00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both"/>
            </w:pPr>
            <w:r>
              <w:rPr>
                <w:rFonts w:hint="eastAsia"/>
              </w:rPr>
              <w:t>不适用ISO9001的条款</w:t>
            </w:r>
          </w:p>
        </w:tc>
        <w:tc>
          <w:tcPr>
            <w:tcW w:w="7831" w:type="dxa"/>
            <w:gridSpan w:val="3"/>
            <w:vAlign w:val="center"/>
          </w:tcPr>
          <w:p>
            <w:pPr>
              <w:jc w:val="both"/>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lang w:val="en-US" w:eastAsia="zh-CN"/>
              </w:rPr>
              <w:t>■</w:t>
            </w:r>
            <w:r>
              <w:rPr>
                <w:rFonts w:hint="eastAsia"/>
              </w:rPr>
              <w:t>受审核组织按照合同要求提供生产和服务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jc w:val="both"/>
            </w:pPr>
            <w:r>
              <w:rPr>
                <w:rFonts w:hint="eastAsia"/>
              </w:rPr>
              <w:t>体系文件实施时间</w:t>
            </w:r>
          </w:p>
        </w:tc>
        <w:tc>
          <w:tcPr>
            <w:tcW w:w="2733" w:type="dxa"/>
            <w:vAlign w:val="center"/>
          </w:tcPr>
          <w:p>
            <w:pPr>
              <w:jc w:val="both"/>
            </w:pPr>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w:t>
            </w:r>
            <w:r>
              <w:rPr>
                <w:rFonts w:hint="eastAsia"/>
              </w:rPr>
              <w:t>日</w:t>
            </w:r>
          </w:p>
        </w:tc>
        <w:tc>
          <w:tcPr>
            <w:tcW w:w="1883" w:type="dxa"/>
            <w:vAlign w:val="center"/>
          </w:tcPr>
          <w:p>
            <w:pPr>
              <w:jc w:val="both"/>
            </w:pPr>
            <w:r>
              <w:rPr>
                <w:rFonts w:hint="eastAsia"/>
              </w:rPr>
              <w:t>管理体系运行已超过3个月</w:t>
            </w:r>
          </w:p>
        </w:tc>
        <w:tc>
          <w:tcPr>
            <w:tcW w:w="3215" w:type="dxa"/>
            <w:vAlign w:val="center"/>
          </w:tcPr>
          <w:p>
            <w:pPr>
              <w:jc w:val="both"/>
            </w:pPr>
            <w:r>
              <w:rPr>
                <w:rFonts w:hint="eastAsia"/>
                <w:lang w:val="en-US"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jc w:val="both"/>
            </w:pPr>
            <w:r>
              <w:rPr>
                <w:rFonts w:hint="eastAsia"/>
              </w:rPr>
              <w:t>上次审核时间</w:t>
            </w:r>
          </w:p>
        </w:tc>
        <w:tc>
          <w:tcPr>
            <w:tcW w:w="2733" w:type="dxa"/>
            <w:vAlign w:val="center"/>
          </w:tcPr>
          <w:p>
            <w:pPr>
              <w:jc w:val="both"/>
              <w:rPr>
                <w:rFonts w:hint="default" w:eastAsia="宋体"/>
                <w:lang w:val="en-US" w:eastAsia="zh-CN"/>
              </w:rPr>
            </w:pP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w:t>
            </w:r>
            <w:r>
              <w:rPr>
                <w:rFonts w:hint="eastAsia"/>
              </w:rPr>
              <w:t>日</w:t>
            </w:r>
            <w:r>
              <w:rPr>
                <w:rFonts w:hint="eastAsia"/>
                <w:lang w:val="en-US" w:eastAsia="zh-CN"/>
              </w:rPr>
              <w:t>-9日</w:t>
            </w:r>
          </w:p>
        </w:tc>
        <w:tc>
          <w:tcPr>
            <w:tcW w:w="1883" w:type="dxa"/>
            <w:vAlign w:val="center"/>
          </w:tcPr>
          <w:p>
            <w:pPr>
              <w:jc w:val="both"/>
            </w:pPr>
            <w:r>
              <w:rPr>
                <w:rFonts w:hint="eastAsia"/>
              </w:rPr>
              <w:t>认证证书有效期</w:t>
            </w:r>
          </w:p>
          <w:p>
            <w:pPr>
              <w:jc w:val="both"/>
            </w:pPr>
            <w:r>
              <w:rPr>
                <w:rFonts w:hint="eastAsia"/>
              </w:rPr>
              <w:t>（初审除外）</w:t>
            </w:r>
          </w:p>
        </w:tc>
        <w:tc>
          <w:tcPr>
            <w:tcW w:w="3215" w:type="dxa"/>
            <w:vAlign w:val="center"/>
          </w:tcPr>
          <w:p>
            <w:pPr>
              <w:jc w:val="both"/>
              <w:rPr>
                <w:rFonts w:hint="eastAsia"/>
                <w:lang w:eastAsia="zh-CN"/>
              </w:rPr>
            </w:pPr>
            <w:r>
              <w:rPr>
                <w:rFonts w:hint="eastAsia"/>
              </w:rPr>
              <w:t>有效至</w:t>
            </w:r>
            <w:r>
              <w:rPr>
                <w:rFonts w:hint="eastAsia"/>
                <w:lang w:val="en-US" w:eastAsia="zh-CN"/>
              </w:rPr>
              <w:t>2023</w:t>
            </w:r>
            <w:r>
              <w:rPr>
                <w:rFonts w:hint="eastAsia"/>
              </w:rPr>
              <w:t>年</w:t>
            </w:r>
            <w:r>
              <w:rPr>
                <w:rFonts w:hint="eastAsia"/>
                <w:lang w:val="en-US" w:eastAsia="zh-CN"/>
              </w:rPr>
              <w:t>11</w:t>
            </w:r>
            <w:r>
              <w:rPr>
                <w:rFonts w:hint="eastAsia"/>
              </w:rPr>
              <w:t>月</w:t>
            </w:r>
            <w:r>
              <w:rPr>
                <w:rFonts w:hint="eastAsia"/>
                <w:lang w:val="en-US" w:eastAsia="zh-CN"/>
              </w:rPr>
              <w:t>30</w:t>
            </w:r>
            <w:r>
              <w:rPr>
                <w:rFonts w:hint="eastAsia"/>
              </w:rPr>
              <w:t>日</w:t>
            </w:r>
            <w:r>
              <w:rPr>
                <w:rFonts w:hint="eastAsia"/>
                <w:lang w:eastAsia="zh-CN"/>
              </w:rPr>
              <w:t>（</w:t>
            </w:r>
            <w:r>
              <w:rPr>
                <w:rFonts w:hint="eastAsia"/>
                <w:lang w:val="en-US" w:eastAsia="zh-CN"/>
              </w:rPr>
              <w:t>Q</w:t>
            </w:r>
            <w:r>
              <w:rPr>
                <w:rFonts w:hint="eastAsia"/>
                <w:lang w:eastAsia="zh-CN"/>
              </w:rPr>
              <w:t>）</w:t>
            </w:r>
          </w:p>
          <w:p>
            <w:pPr>
              <w:pStyle w:val="2"/>
              <w:jc w:val="both"/>
              <w:rPr>
                <w:rFonts w:hint="default"/>
                <w:lang w:val="en-US" w:eastAsia="zh-CN"/>
              </w:rPr>
            </w:pPr>
            <w:r>
              <w:rPr>
                <w:rFonts w:hint="eastAsia"/>
                <w:lang w:val="en-US" w:eastAsia="zh-CN"/>
              </w:rPr>
              <w:t>2023年11月22日（EO）</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651"/>
        <w:gridCol w:w="1090"/>
        <w:gridCol w:w="640"/>
        <w:gridCol w:w="3400"/>
        <w:gridCol w:w="1796"/>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1651" w:type="dxa"/>
            <w:shd w:val="clear" w:color="auto" w:fill="F3F3F3"/>
            <w:tcMar>
              <w:left w:w="57" w:type="dxa"/>
              <w:right w:w="57" w:type="dxa"/>
            </w:tcMar>
          </w:tcPr>
          <w:p>
            <w:r>
              <w:rPr>
                <w:rFonts w:hint="eastAsia"/>
              </w:rPr>
              <w:t>组织名称及注册场所地址</w:t>
            </w:r>
          </w:p>
        </w:tc>
        <w:tc>
          <w:tcPr>
            <w:tcW w:w="1090" w:type="dxa"/>
            <w:shd w:val="clear" w:color="auto" w:fill="F3F3F3"/>
            <w:tcMar>
              <w:left w:w="57" w:type="dxa"/>
              <w:right w:w="57" w:type="dxa"/>
            </w:tcMar>
          </w:tcPr>
          <w:p>
            <w:r>
              <w:rPr>
                <w:rFonts w:hint="eastAsia"/>
              </w:rPr>
              <w:t>经营场所的地址</w:t>
            </w:r>
          </w:p>
          <w:p>
            <w:r>
              <w:rPr>
                <w:rFonts w:hint="eastAsia"/>
              </w:rPr>
              <w:t>（多现场和临时现场）</w:t>
            </w:r>
          </w:p>
        </w:tc>
        <w:tc>
          <w:tcPr>
            <w:tcW w:w="640" w:type="dxa"/>
            <w:shd w:val="clear" w:color="auto" w:fill="F3F3F3"/>
            <w:tcMar>
              <w:left w:w="57" w:type="dxa"/>
              <w:right w:w="57" w:type="dxa"/>
            </w:tcMar>
          </w:tcPr>
          <w:p>
            <w:r>
              <w:rPr>
                <w:rFonts w:hint="eastAsia"/>
              </w:rPr>
              <w:t>员工人数</w:t>
            </w:r>
          </w:p>
        </w:tc>
        <w:tc>
          <w:tcPr>
            <w:tcW w:w="3400" w:type="dxa"/>
            <w:shd w:val="clear" w:color="auto" w:fill="F3F3F3"/>
            <w:tcMar>
              <w:left w:w="57" w:type="dxa"/>
              <w:right w:w="57" w:type="dxa"/>
            </w:tcMar>
          </w:tcPr>
          <w:p>
            <w:r>
              <w:rPr>
                <w:rFonts w:hint="eastAsia"/>
              </w:rPr>
              <w:t>审核范围（产品和过程）</w:t>
            </w:r>
          </w:p>
          <w:p/>
          <w:p/>
        </w:tc>
        <w:tc>
          <w:tcPr>
            <w:tcW w:w="1796"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1651" w:type="dxa"/>
          </w:tcPr>
          <w:p>
            <w:pPr>
              <w:rPr>
                <w:rFonts w:hint="eastAsia" w:eastAsia="宋体"/>
                <w:lang w:val="en-US" w:eastAsia="zh-CN"/>
              </w:rPr>
            </w:pPr>
            <w:r>
              <w:t>杭州品尚保安服务有限公司</w:t>
            </w:r>
            <w:r>
              <w:rPr>
                <w:rFonts w:hint="eastAsia"/>
                <w:lang w:val="en-US" w:eastAsia="zh-CN"/>
              </w:rPr>
              <w:t>/</w:t>
            </w:r>
            <w:r>
              <w:rPr>
                <w:rFonts w:ascii="Times New Roman" w:hAnsi="Times New Roman" w:eastAsia="宋体" w:cs="Times New Roman"/>
              </w:rPr>
              <w:t>浙江省杭州市余杭区五常街道盛奥铭座2幢</w:t>
            </w:r>
            <w:r>
              <w:rPr>
                <w:rFonts w:hint="eastAsia" w:ascii="Times New Roman" w:hAnsi="Times New Roman" w:eastAsia="宋体" w:cs="Times New Roman"/>
                <w:lang w:val="en-US" w:eastAsia="zh-CN"/>
              </w:rPr>
              <w:t>1304室（自主申报）</w:t>
            </w:r>
          </w:p>
        </w:tc>
        <w:tc>
          <w:tcPr>
            <w:tcW w:w="1090" w:type="dxa"/>
          </w:tcPr>
          <w:p>
            <w:pPr>
              <w:rPr>
                <w:lang w:val="de-DE" w:eastAsia="ja-JP"/>
              </w:rPr>
            </w:pPr>
            <w:r>
              <w:t>浙江省杭州市余杭区五常街道盛奥铭座2幢2单元13楼</w:t>
            </w:r>
          </w:p>
        </w:tc>
        <w:tc>
          <w:tcPr>
            <w:tcW w:w="640" w:type="dxa"/>
            <w:vAlign w:val="center"/>
          </w:tcPr>
          <w:p>
            <w:pPr>
              <w:rPr>
                <w:rFonts w:hint="default" w:eastAsia="宋体"/>
                <w:lang w:val="en-US" w:eastAsia="zh-CN"/>
              </w:rPr>
            </w:pPr>
            <w:r>
              <w:rPr>
                <w:rFonts w:hint="eastAsia"/>
                <w:lang w:val="en-US" w:eastAsia="zh-CN"/>
              </w:rPr>
              <w:t>101</w:t>
            </w:r>
          </w:p>
        </w:tc>
        <w:tc>
          <w:tcPr>
            <w:tcW w:w="3400" w:type="dxa"/>
            <w:vAlign w:val="center"/>
          </w:tcPr>
          <w:p>
            <w:r>
              <w:t>E：许可范围内的保安服务（门卫、巡逻、守护、安全检查）所涉及的相关环境管理活动</w:t>
            </w:r>
          </w:p>
          <w:p>
            <w:r>
              <w:t>O：许可范围内的保安服务（门卫、巡逻、守护、安全检查）所涉及的相关职业健康安全管理活动</w:t>
            </w:r>
          </w:p>
          <w:p>
            <w:pPr>
              <w:rPr>
                <w:lang w:eastAsia="ja-JP"/>
              </w:rPr>
            </w:pPr>
            <w:r>
              <w:t>Q：保安服务（门卫、巡逻、守护、安全检查）</w:t>
            </w:r>
          </w:p>
        </w:tc>
        <w:tc>
          <w:tcPr>
            <w:tcW w:w="1796" w:type="dxa"/>
            <w:vAlign w:val="center"/>
          </w:tcPr>
          <w:p>
            <w:pPr>
              <w:jc w:val="left"/>
              <w:rPr>
                <w:rFonts w:hint="eastAsi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val="de-DE"/>
              </w:rPr>
            </w:pPr>
            <w:r>
              <w:rPr>
                <w:rFonts w:hint="eastAsia"/>
              </w:rPr>
              <w:t>GB/T 45001-2020/</w:t>
            </w:r>
            <w:r>
              <w:rPr>
                <w:rFonts w:hint="eastAsia"/>
                <w:lang w:val="de-DE"/>
              </w:rPr>
              <w:t>ISO45001：2018</w:t>
            </w:r>
          </w:p>
          <w:p>
            <w:pPr>
              <w:rPr>
                <w:lang w:eastAsia="ja-JP"/>
              </w:rPr>
            </w:pPr>
          </w:p>
        </w:tc>
        <w:tc>
          <w:tcPr>
            <w:tcW w:w="668" w:type="dxa"/>
            <w:shd w:val="clear" w:color="auto" w:fill="FFFFFF"/>
          </w:tcPr>
          <w:p>
            <w:pPr>
              <w:rPr>
                <w:rFonts w:hint="eastAsia" w:eastAsia="宋体"/>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1651" w:type="dxa"/>
            <w:vAlign w:val="center"/>
          </w:tcPr>
          <w:p>
            <w:pPr>
              <w:rPr>
                <w:rFonts w:hint="default" w:eastAsia="宋体"/>
                <w:lang w:val="en-US" w:eastAsia="zh-CN"/>
              </w:rPr>
            </w:pPr>
            <w:r>
              <w:rPr>
                <w:rFonts w:hint="eastAsia"/>
                <w:lang w:val="en-US" w:eastAsia="zh-CN"/>
              </w:rPr>
              <w:t>民泰银行</w:t>
            </w:r>
          </w:p>
        </w:tc>
        <w:tc>
          <w:tcPr>
            <w:tcW w:w="1090" w:type="dxa"/>
            <w:vAlign w:val="center"/>
          </w:tcPr>
          <w:p>
            <w:r>
              <w:t>浙江省杭州市余杭区五常街道盛奥铭座</w:t>
            </w:r>
            <w:r>
              <w:rPr>
                <w:rFonts w:hint="eastAsia"/>
                <w:lang w:val="en-US" w:eastAsia="zh-CN"/>
              </w:rPr>
              <w:t>1</w:t>
            </w:r>
            <w:r>
              <w:t>幢</w:t>
            </w:r>
          </w:p>
          <w:p>
            <w:pPr>
              <w:rPr>
                <w:lang w:eastAsia="ja-JP"/>
              </w:rPr>
            </w:pPr>
          </w:p>
        </w:tc>
        <w:tc>
          <w:tcPr>
            <w:tcW w:w="640" w:type="dxa"/>
            <w:vAlign w:val="center"/>
          </w:tcPr>
          <w:p>
            <w:pPr>
              <w:rPr>
                <w:rFonts w:hint="eastAsia" w:eastAsia="宋体"/>
                <w:lang w:val="en-US" w:eastAsia="zh-CN"/>
              </w:rPr>
            </w:pPr>
            <w:r>
              <w:rPr>
                <w:rFonts w:hint="eastAsia"/>
                <w:lang w:val="en-US" w:eastAsia="zh-CN"/>
              </w:rPr>
              <w:t>6</w:t>
            </w:r>
          </w:p>
        </w:tc>
        <w:tc>
          <w:tcPr>
            <w:tcW w:w="3400" w:type="dxa"/>
            <w:vAlign w:val="center"/>
          </w:tcPr>
          <w:p>
            <w:r>
              <w:t>E：许可范围内的保安服务（门卫、巡逻、守护、安全检查）所涉及的相关环境管理活动</w:t>
            </w:r>
          </w:p>
          <w:p>
            <w:r>
              <w:t>O：许可范围内的保安服务（门卫、巡逻、守护、安全检查）所涉及的相关职业健康安全管理活动</w:t>
            </w:r>
          </w:p>
          <w:p>
            <w:pPr>
              <w:rPr>
                <w:lang w:eastAsia="ja-JP"/>
              </w:rPr>
            </w:pPr>
            <w:r>
              <w:t>Q：保安服务（门卫、巡逻、守护、安全检查）</w:t>
            </w:r>
          </w:p>
        </w:tc>
        <w:tc>
          <w:tcPr>
            <w:tcW w:w="1796" w:type="dxa"/>
            <w:vAlign w:val="center"/>
          </w:tcPr>
          <w:p>
            <w:pPr>
              <w:jc w:val="left"/>
              <w:rPr>
                <w:rFonts w:hint="eastAsi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rPr>
              <w:t>GB/T 45001-2020/</w:t>
            </w:r>
            <w:r>
              <w:rPr>
                <w:rFonts w:hint="eastAsia"/>
                <w:lang w:val="de-DE"/>
              </w:rPr>
              <w:t>ISO45001：2018</w:t>
            </w:r>
          </w:p>
        </w:tc>
        <w:tc>
          <w:tcPr>
            <w:tcW w:w="668" w:type="dxa"/>
            <w:shd w:val="clear" w:color="auto" w:fill="FFFFFF"/>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1651" w:type="dxa"/>
            <w:vAlign w:val="center"/>
          </w:tcPr>
          <w:p>
            <w:pPr>
              <w:rPr>
                <w:rFonts w:hint="default" w:eastAsia="宋体"/>
                <w:lang w:val="en-US" w:eastAsia="zh-CN"/>
              </w:rPr>
            </w:pPr>
            <w:r>
              <w:rPr>
                <w:rFonts w:hint="eastAsia"/>
                <w:lang w:val="en-US" w:eastAsia="zh-CN"/>
              </w:rPr>
              <w:t>杭州国际创意中心（ICC）</w:t>
            </w:r>
          </w:p>
        </w:tc>
        <w:tc>
          <w:tcPr>
            <w:tcW w:w="1090" w:type="dxa"/>
            <w:vAlign w:val="center"/>
          </w:tcPr>
          <w:p>
            <w:pPr>
              <w:rPr>
                <w:lang w:eastAsia="ja-JP"/>
              </w:rPr>
            </w:pPr>
            <w:r>
              <w:t>浙江省杭州市</w:t>
            </w:r>
            <w:r>
              <w:rPr>
                <w:rFonts w:hint="eastAsia"/>
                <w:lang w:val="en-US" w:eastAsia="zh-CN"/>
              </w:rPr>
              <w:t>拱墅区环城北路139号</w:t>
            </w:r>
          </w:p>
        </w:tc>
        <w:tc>
          <w:tcPr>
            <w:tcW w:w="640" w:type="dxa"/>
            <w:vAlign w:val="center"/>
          </w:tcPr>
          <w:p>
            <w:pPr>
              <w:rPr>
                <w:rFonts w:hint="eastAsia" w:eastAsia="宋体"/>
                <w:lang w:val="en-US" w:eastAsia="zh-CN"/>
              </w:rPr>
            </w:pPr>
            <w:r>
              <w:rPr>
                <w:rFonts w:hint="eastAsia"/>
                <w:lang w:val="en-US" w:eastAsia="zh-CN"/>
              </w:rPr>
              <w:t>8</w:t>
            </w:r>
          </w:p>
        </w:tc>
        <w:tc>
          <w:tcPr>
            <w:tcW w:w="3400" w:type="dxa"/>
            <w:vAlign w:val="center"/>
          </w:tcPr>
          <w:p>
            <w:r>
              <w:t>E：许可范围内的保安服务（门卫、巡逻、守护、安全检查）所涉及的相关环境管理活动</w:t>
            </w:r>
          </w:p>
          <w:p>
            <w:r>
              <w:t>O：许可范围内的保安服务（门卫、巡逻、守护、安全检查）所涉及的相关职业健康安全管理活动</w:t>
            </w:r>
          </w:p>
          <w:p>
            <w:pPr>
              <w:rPr>
                <w:lang w:eastAsia="ja-JP"/>
              </w:rPr>
            </w:pPr>
            <w:r>
              <w:t>Q：保安服务（门卫、巡逻、守护、安全检查）</w:t>
            </w:r>
          </w:p>
        </w:tc>
        <w:tc>
          <w:tcPr>
            <w:tcW w:w="1796" w:type="dxa"/>
            <w:vAlign w:val="center"/>
          </w:tcPr>
          <w:p>
            <w:pPr>
              <w:jc w:val="left"/>
              <w:rPr>
                <w:rFonts w:hint="eastAsia"/>
              </w:rPr>
            </w:pP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p>
          <w:p>
            <w:pPr>
              <w:jc w:val="left"/>
              <w:rPr>
                <w:rFonts w:hint="eastAsia"/>
              </w:rPr>
            </w:pPr>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p>
          <w:p>
            <w:pPr>
              <w:jc w:val="left"/>
              <w:rPr>
                <w:lang w:eastAsia="ja-JP"/>
              </w:rPr>
            </w:pPr>
            <w:r>
              <w:rPr>
                <w:rFonts w:hint="eastAsia"/>
              </w:rPr>
              <w:t>GB/T 45001-2020/</w:t>
            </w:r>
            <w:r>
              <w:rPr>
                <w:rFonts w:hint="eastAsia"/>
                <w:lang w:val="de-DE"/>
              </w:rPr>
              <w:t>ISO45001：2018</w:t>
            </w:r>
          </w:p>
        </w:tc>
        <w:tc>
          <w:tcPr>
            <w:tcW w:w="668" w:type="dxa"/>
            <w:shd w:val="clear" w:color="auto" w:fill="FFFFFF"/>
          </w:tcPr>
          <w:p>
            <w:r>
              <w:rPr>
                <w:rFonts w:hint="eastAsia"/>
                <w:lang w:val="en-US" w:eastAsia="zh-CN"/>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lang w:val="en-US"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王献华</w:t>
            </w:r>
          </w:p>
        </w:tc>
        <w:tc>
          <w:tcPr>
            <w:tcW w:w="1089" w:type="dxa"/>
            <w:vAlign w:val="center"/>
          </w:tcPr>
          <w:p>
            <w:r>
              <w:t>组长</w:t>
            </w:r>
          </w:p>
        </w:tc>
        <w:tc>
          <w:tcPr>
            <w:tcW w:w="711" w:type="dxa"/>
            <w:vAlign w:val="center"/>
          </w:tcPr>
          <w:p>
            <w:r>
              <w:t>男</w:t>
            </w:r>
          </w:p>
        </w:tc>
        <w:tc>
          <w:tcPr>
            <w:tcW w:w="3870" w:type="dxa"/>
            <w:vAlign w:val="center"/>
          </w:tcPr>
          <w:p>
            <w:r>
              <w:t>2021-N1EMS-1244982</w:t>
            </w:r>
          </w:p>
          <w:p>
            <w:r>
              <w:t>2021-N1OHSMS-1244982</w:t>
            </w:r>
          </w:p>
          <w:p>
            <w:r>
              <w:t>2021-N1QMS-1244982</w:t>
            </w:r>
          </w:p>
        </w:tc>
        <w:tc>
          <w:tcPr>
            <w:tcW w:w="2179" w:type="dxa"/>
            <w:vAlign w:val="center"/>
          </w:tcPr>
          <w:p>
            <w:r>
              <w:t>E:35.12.00</w:t>
            </w:r>
          </w:p>
          <w:p>
            <w:r>
              <w:t>O:35.12.00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2020-N1EMS-3059501</w:t>
            </w:r>
          </w:p>
          <w:p>
            <w:r>
              <w:t>2022-N1OHSMS-3059501</w:t>
            </w:r>
          </w:p>
          <w:p>
            <w:r>
              <w:t>2021-N1QMS-5059501</w:t>
            </w:r>
          </w:p>
        </w:tc>
        <w:tc>
          <w:tcPr>
            <w:tcW w:w="2179" w:type="dxa"/>
            <w:vAlign w:val="center"/>
          </w:tcPr>
          <w:p>
            <w:r>
              <w:t>E:35.12.00</w:t>
            </w:r>
          </w:p>
          <w:p>
            <w:r>
              <w:t>O:35.12.00</w:t>
            </w:r>
          </w:p>
          <w:p>
            <w:r>
              <w:t>Q:35.12.00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default" w:eastAsia="宋体"/>
                <w:lang w:val="en-US" w:eastAsia="zh-CN"/>
              </w:rPr>
            </w:pPr>
            <w:r>
              <w:rPr>
                <w:rFonts w:hint="eastAsia"/>
                <w:lang w:val="en-US" w:eastAsia="zh-CN"/>
              </w:rPr>
              <w:t>由原地址“</w:t>
            </w:r>
            <w:bookmarkStart w:id="27" w:name="注册地址"/>
            <w:r>
              <w:rPr>
                <w:rFonts w:asciiTheme="minorEastAsia" w:hAnsiTheme="minorEastAsia" w:eastAsiaTheme="minorEastAsia"/>
                <w:sz w:val="20"/>
              </w:rPr>
              <w:t>浙江省杭州临江高新区科创大道纬五路3688号1幢4楼</w:t>
            </w:r>
            <w:bookmarkEnd w:id="27"/>
            <w:r>
              <w:rPr>
                <w:rFonts w:hint="eastAsia"/>
                <w:lang w:val="en-US" w:eastAsia="zh-CN"/>
              </w:rPr>
              <w:t>”变更为“</w:t>
            </w:r>
            <w:r>
              <w:rPr>
                <w:rFonts w:ascii="Times New Roman" w:hAnsi="Times New Roman" w:eastAsia="宋体" w:cs="Times New Roman"/>
              </w:rPr>
              <w:t>浙江省杭州市余杭区五常街道盛奥铭座2幢</w:t>
            </w:r>
            <w:r>
              <w:rPr>
                <w:rFonts w:hint="eastAsia" w:ascii="Times New Roman" w:hAnsi="Times New Roman" w:eastAsia="宋体" w:cs="Times New Roman"/>
                <w:lang w:val="en-US" w:eastAsia="zh-CN"/>
              </w:rPr>
              <w:t>1304室（自主申报）</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又原范围“</w:t>
            </w:r>
            <w:r>
              <w:rPr>
                <w:sz w:val="20"/>
              </w:rPr>
              <w:t>E：许可范围内的保安服务（门卫、巡逻、守护、随身护卫、安全检查）所涉及的相关环境管理活动</w:t>
            </w:r>
            <w:r>
              <w:rPr>
                <w:rFonts w:hint="eastAsia"/>
                <w:sz w:val="20"/>
                <w:lang w:eastAsia="zh-CN"/>
              </w:rPr>
              <w:t>；</w:t>
            </w:r>
            <w:r>
              <w:rPr>
                <w:sz w:val="20"/>
              </w:rPr>
              <w:t>O：许可范围内的保安服务（门卫、巡逻、守护、随身护卫、安全检查）所涉及的相关职业健康安全管理活动</w:t>
            </w:r>
            <w:r>
              <w:rPr>
                <w:rFonts w:hint="eastAsia"/>
                <w:sz w:val="20"/>
                <w:lang w:eastAsia="zh-CN"/>
              </w:rPr>
              <w:t>；</w:t>
            </w:r>
            <w:r>
              <w:rPr>
                <w:sz w:val="20"/>
              </w:rPr>
              <w:t>Q：保安服务（门卫、巡逻、守护、随身护卫、安全检查）</w:t>
            </w:r>
            <w:r>
              <w:rPr>
                <w:rFonts w:hint="eastAsia"/>
                <w:lang w:val="en-US" w:eastAsia="zh-CN"/>
              </w:rPr>
              <w:t>”变更为“</w:t>
            </w:r>
            <w:r>
              <w:t>E：许可范围内的保安服务（门卫、巡逻、守护、安全检查）所涉及的相关环境管理活动</w:t>
            </w:r>
            <w:r>
              <w:rPr>
                <w:rFonts w:hint="eastAsia"/>
                <w:lang w:eastAsia="zh-CN"/>
              </w:rPr>
              <w:t>；</w:t>
            </w:r>
            <w:r>
              <w:t>O：许可范围内的保安服务（门卫、巡逻、守护、安全检查）所涉及的相关职业健康安全管理活动</w:t>
            </w:r>
            <w:r>
              <w:rPr>
                <w:rFonts w:hint="eastAsia"/>
                <w:lang w:eastAsia="zh-CN"/>
              </w:rPr>
              <w:t>；</w:t>
            </w:r>
            <w:r>
              <w:t>Q：保安服务（门卫、巡逻、守护、安全检查）</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r>
        <w:rPr>
          <w:rFonts w:hint="eastAsia"/>
        </w:rPr>
        <w:t>九、是否达到审核目的</w:t>
      </w:r>
    </w:p>
    <w:p>
      <w:r>
        <w:rPr>
          <w:rFonts w:hint="eastAsia"/>
          <w:lang w:val="en-US"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Spec="center" w:tblpY="120"/>
        <w:tblOverlap w:val="never"/>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8" w:name="Q勾选Add2"/>
            <w:r>
              <w:rPr>
                <w:rFonts w:hint="eastAsia"/>
              </w:rPr>
              <w:t>■</w:t>
            </w:r>
            <w:bookmarkEnd w:id="28"/>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29" w:name="E勾选Add2"/>
            <w:r>
              <w:rPr>
                <w:rFonts w:hint="eastAsia"/>
              </w:rPr>
              <w:t>■</w:t>
            </w:r>
            <w:bookmarkEnd w:id="29"/>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30" w:type="dxa"/>
            <w:vMerge w:val="continue"/>
            <w:shd w:val="clear" w:color="auto" w:fill="auto"/>
          </w:tcPr>
          <w:p/>
        </w:tc>
        <w:tc>
          <w:tcPr>
            <w:tcW w:w="8350" w:type="dxa"/>
            <w:gridSpan w:val="2"/>
            <w:shd w:val="clear" w:color="auto" w:fill="auto"/>
          </w:tcPr>
          <w:p>
            <w:bookmarkStart w:id="30" w:name="S勾选Add2"/>
            <w:r>
              <w:rPr>
                <w:rFonts w:hint="eastAsia"/>
              </w:rPr>
              <w:t>■</w:t>
            </w:r>
            <w:bookmarkEnd w:id="30"/>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val="en-US"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vAlign w:val="center"/>
          </w:tcPr>
          <w:p>
            <w:pPr>
              <w:jc w:val="both"/>
            </w:pPr>
            <w:r>
              <w:t>保安服务（门卫、巡逻、守护、安全检查）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vAlign w:val="center"/>
          </w:tcPr>
          <w:p>
            <w:pPr>
              <w:jc w:val="both"/>
            </w:pPr>
            <w:r>
              <w:t>许可范围内的保安服务（门卫、巡逻、守护、安全检查）所涉及的相关环境管理活动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vAlign w:val="center"/>
          </w:tcPr>
          <w:p>
            <w:pPr>
              <w:jc w:val="both"/>
            </w:pPr>
            <w:r>
              <w:t>许可范围内的保安服务（门卫、巡逻、守护、安全检查）所涉及的相关职业健康安全管理活动</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730" w:type="dxa"/>
            <w:vMerge w:val="continue"/>
            <w:shd w:val="clear" w:color="auto" w:fill="auto"/>
          </w:tcPr>
          <w:p/>
        </w:tc>
        <w:tc>
          <w:tcPr>
            <w:tcW w:w="8350" w:type="dxa"/>
            <w:gridSpan w:val="2"/>
            <w:shd w:val="clear" w:color="auto" w:fill="auto"/>
          </w:tcPr>
          <w:p>
            <w:r>
              <w:rPr>
                <w:rFonts w:hint="eastAsia"/>
                <w:lang w:val="en-US" w:eastAsia="zh-CN"/>
              </w:rPr>
              <w:t>■</w:t>
            </w:r>
            <w:r>
              <w:rPr>
                <w:rFonts w:hint="eastAsia"/>
              </w:rPr>
              <w:t>推荐保持认证注册(</w:t>
            </w:r>
            <w:r>
              <w:rPr>
                <w:rFonts w:hint="eastAsia"/>
                <w:lang w:val="en-US"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rPr>
              <w:t>□未发生□有发生，说明：</w:t>
            </w:r>
          </w:p>
        </w:tc>
      </w:tr>
    </w:tbl>
    <w:tbl>
      <w:tblPr>
        <w:tblStyle w:val="9"/>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09"/>
        <w:gridCol w:w="2764"/>
        <w:gridCol w:w="2764"/>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9" w:type="dxa"/>
            <w:vAlign w:val="center"/>
          </w:tcPr>
          <w:p>
            <w:pPr>
              <w:rPr>
                <w:rFonts w:ascii="宋体"/>
                <w:b/>
                <w:color w:val="auto"/>
                <w:szCs w:val="21"/>
              </w:rPr>
            </w:pPr>
            <w:r>
              <w:rPr>
                <w:rFonts w:hint="eastAsia" w:ascii="宋体"/>
                <w:b/>
                <w:color w:val="auto"/>
                <w:szCs w:val="21"/>
              </w:rPr>
              <w:t>突发事件的处置措施</w:t>
            </w:r>
          </w:p>
        </w:tc>
        <w:tc>
          <w:tcPr>
            <w:tcW w:w="8368" w:type="dxa"/>
            <w:gridSpan w:val="3"/>
            <w:tcMar>
              <w:left w:w="113" w:type="dxa"/>
            </w:tcMar>
            <w:vAlign w:val="center"/>
          </w:tcPr>
          <w:p>
            <w:pPr>
              <w:rPr>
                <w:rFonts w:ascii="宋体"/>
                <w:b/>
                <w:color w:val="auto"/>
                <w:szCs w:val="21"/>
              </w:rPr>
            </w:pPr>
            <w:r>
              <w:rPr>
                <w:rFonts w:hint="eastAsia" w:ascii="宋体"/>
                <w:b/>
                <w:color w:val="auto"/>
                <w:szCs w:val="21"/>
              </w:rPr>
              <w:t>□中止审核□终止审核☑延迟审核□改为现场审核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9" w:type="dxa"/>
            <w:vMerge w:val="restart"/>
            <w:vAlign w:val="center"/>
          </w:tcPr>
          <w:p>
            <w:pPr>
              <w:rPr>
                <w:rFonts w:ascii="宋体"/>
                <w:b/>
                <w:color w:val="auto"/>
                <w:szCs w:val="21"/>
              </w:rPr>
            </w:pPr>
            <w:r>
              <w:rPr>
                <w:rFonts w:hint="eastAsia"/>
                <w:b/>
                <w:bCs/>
                <w:color w:val="auto"/>
              </w:rPr>
              <w:t>远程审核的有效性评价（适用时）</w:t>
            </w:r>
          </w:p>
        </w:tc>
        <w:tc>
          <w:tcPr>
            <w:tcW w:w="8368" w:type="dxa"/>
            <w:gridSpan w:val="3"/>
            <w:tcMar>
              <w:left w:w="113" w:type="dxa"/>
            </w:tcMar>
          </w:tcPr>
          <w:p>
            <w:pPr>
              <w:spacing w:line="280" w:lineRule="exact"/>
              <w:rPr>
                <w:color w:val="auto"/>
              </w:rPr>
            </w:pPr>
            <w:r>
              <w:rPr>
                <w:rFonts w:hint="eastAsia" w:ascii="宋体" w:hAnsi="宋体"/>
                <w:b/>
                <w:color w:val="auto"/>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709" w:type="dxa"/>
            <w:vMerge w:val="continue"/>
            <w:vAlign w:val="center"/>
          </w:tcPr>
          <w:p>
            <w:pPr>
              <w:rPr>
                <w:rFonts w:ascii="宋体"/>
                <w:b/>
                <w:color w:val="auto"/>
                <w:szCs w:val="21"/>
              </w:rPr>
            </w:pPr>
          </w:p>
        </w:tc>
        <w:tc>
          <w:tcPr>
            <w:tcW w:w="8368" w:type="dxa"/>
            <w:gridSpan w:val="3"/>
            <w:tcMar>
              <w:left w:w="113" w:type="dxa"/>
            </w:tcMar>
          </w:tcPr>
          <w:p>
            <w:pPr>
              <w:spacing w:line="280" w:lineRule="exact"/>
              <w:rPr>
                <w:color w:val="auto"/>
              </w:rPr>
            </w:pPr>
            <w:r>
              <w:rPr>
                <w:rFonts w:hint="eastAsia" w:ascii="宋体" w:hAnsi="宋体"/>
                <w:b/>
                <w:color w:val="auto"/>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54" w:hRule="exact"/>
          <w:jc w:val="center"/>
        </w:trPr>
        <w:tc>
          <w:tcPr>
            <w:tcW w:w="1709"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933450" cy="609600"/>
                  <wp:effectExtent l="0" t="0" r="6350" b="0"/>
                  <wp:docPr id="1" name="图片 1" descr="透明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透明底"/>
                          <pic:cNvPicPr>
                            <a:picLocks noChangeAspect="1"/>
                          </pic:cNvPicPr>
                        </pic:nvPicPr>
                        <pic:blipFill>
                          <a:blip r:embed="rId6"/>
                          <a:stretch>
                            <a:fillRect/>
                          </a:stretch>
                        </pic:blipFill>
                        <pic:spPr>
                          <a:xfrm>
                            <a:off x="0" y="0"/>
                            <a:ext cx="933450" cy="609600"/>
                          </a:xfrm>
                          <a:prstGeom prst="rect">
                            <a:avLst/>
                          </a:prstGeom>
                        </pic:spPr>
                      </pic:pic>
                    </a:graphicData>
                  </a:graphic>
                </wp:inline>
              </w:drawing>
            </w:r>
          </w:p>
          <w:p/>
        </w:tc>
        <w:tc>
          <w:tcPr>
            <w:tcW w:w="2764" w:type="dxa"/>
            <w:tcMar>
              <w:left w:w="113" w:type="dxa"/>
            </w:tcMar>
          </w:tcPr>
          <w:p>
            <w:pPr>
              <w:rPr>
                <w:color w:val="auto"/>
              </w:rPr>
            </w:pPr>
            <w:r>
              <w:rPr>
                <w:rFonts w:hint="eastAsia"/>
                <w:color w:val="auto"/>
              </w:rPr>
              <w:t>日期</w:t>
            </w:r>
          </w:p>
        </w:tc>
        <w:tc>
          <w:tcPr>
            <w:tcW w:w="2840"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2022.11.4</w:t>
            </w:r>
          </w:p>
        </w:tc>
      </w:tr>
    </w:tbl>
    <w:p/>
    <w:p>
      <w:r>
        <w:rPr>
          <w:rFonts w:hint="eastAsia"/>
        </w:rPr>
        <w:t>十四、审核报告的发放范围：</w:t>
      </w:r>
    </w:p>
    <w:p>
      <w:r>
        <w:rPr>
          <w:rFonts w:hint="eastAsia"/>
        </w:rPr>
        <w:t>受审核方(含附件)：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A3"/>
            </w:r>
            <w:r>
              <w:rPr>
                <w:rFonts w:hint="eastAsia"/>
              </w:rPr>
              <w:t>QMS体系建立以来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市场拓展</w:t>
            </w:r>
            <w:r>
              <w:rPr>
                <w:rFonts w:hint="eastAsia"/>
              </w:rPr>
              <w:sym w:font="Wingdings 2" w:char="00A3"/>
            </w:r>
            <w:r>
              <w:rPr>
                <w:rFonts w:hint="eastAsia"/>
              </w:rPr>
              <w:t>设备能力</w:t>
            </w:r>
            <w:r>
              <w:rPr>
                <w:rFonts w:hint="eastAsia"/>
              </w:rPr>
              <w:sym w:font="Wingdings 2" w:char="0052"/>
            </w:r>
            <w:r>
              <w:rPr>
                <w:rFonts w:hint="eastAsia"/>
              </w:rPr>
              <w:t>人员能力□检测水平</w:t>
            </w:r>
            <w:r>
              <w:rPr>
                <w:rFonts w:hint="eastAsia"/>
              </w:rPr>
              <w:sym w:font="Wingdings 2" w:char="0052"/>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rPr>
                <w:rFonts w:hint="eastAsia" w:ascii="宋体" w:hAnsi="宋体" w:cs="宋体"/>
                <w:szCs w:val="21"/>
              </w:rPr>
            </w:pPr>
            <w:r>
              <w:rPr>
                <w:rFonts w:hint="eastAsia"/>
              </w:rPr>
              <w:t>最高管理者制定了文件化的管理体系</w:t>
            </w:r>
            <w:r>
              <w:rPr>
                <w:rFonts w:hint="eastAsia"/>
                <w:lang w:val="en-US" w:eastAsia="zh-CN"/>
              </w:rPr>
              <w:t>方针</w:t>
            </w:r>
            <w:r>
              <w:rPr>
                <w:rFonts w:hint="eastAsia"/>
              </w:rPr>
              <w:t>：</w:t>
            </w:r>
            <w:r>
              <w:rPr>
                <w:rFonts w:hint="eastAsia" w:ascii="宋体" w:hAnsi="宋体" w:cs="宋体"/>
                <w:szCs w:val="21"/>
              </w:rPr>
              <w:t>持续改进，不断提高保安管理的科学性、改善服务态度、提高服务质量，实现顾客满意。</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保安部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C7DAF1" w:themeFill="text2" w:themeFillTint="32"/>
                    <w:jc w:val="both"/>
                    <w:rPr>
                      <w:rFonts w:hint="eastAsia" w:ascii="Times New Roman" w:hAnsi="Times New Roman" w:eastAsia="宋体" w:cs="Times New Roman"/>
                    </w:rPr>
                  </w:pPr>
                  <w:r>
                    <w:rPr>
                      <w:rFonts w:hint="eastAsia" w:ascii="Times New Roman" w:hAnsi="Times New Roman" w:eastAsia="宋体" w:cs="Times New Roman"/>
                    </w:rPr>
                    <w:t>人员不足</w:t>
                  </w:r>
                  <w:r>
                    <w:rPr>
                      <w:rFonts w:hint="eastAsia" w:ascii="Times New Roman" w:hAnsi="Times New Roman" w:eastAsia="宋体" w:cs="Times New Roman"/>
                      <w:lang w:eastAsia="zh-CN"/>
                    </w:rPr>
                    <w:t>、</w:t>
                  </w:r>
                  <w:r>
                    <w:rPr>
                      <w:rFonts w:hint="eastAsia" w:ascii="Times New Roman" w:hAnsi="Times New Roman" w:eastAsia="宋体" w:cs="Times New Roman"/>
                    </w:rPr>
                    <w:t>能力不足。</w:t>
                  </w:r>
                </w:p>
              </w:tc>
              <w:tc>
                <w:tcPr>
                  <w:tcW w:w="3965" w:type="dxa"/>
                  <w:vAlign w:val="center"/>
                </w:tcPr>
                <w:p>
                  <w:pPr>
                    <w:shd w:val="clear" w:color="auto" w:fill="C7DAF1" w:themeFill="text2" w:themeFillTint="32"/>
                    <w:jc w:val="both"/>
                    <w:rPr>
                      <w:rFonts w:hint="eastAsia" w:ascii="Times New Roman" w:hAnsi="Times New Roman" w:eastAsia="宋体" w:cs="Times New Roman"/>
                    </w:rPr>
                  </w:pPr>
                  <w:r>
                    <w:rPr>
                      <w:rFonts w:hint="eastAsia" w:ascii="Times New Roman" w:hAnsi="Times New Roman" w:eastAsia="宋体" w:cs="Times New Roman"/>
                    </w:rPr>
                    <w:t xml:space="preserve">采取的适当措施可包括对在职人员进行培训、辅导或重新分配工作，或者招聘具备能力的人员等。 </w:t>
                  </w:r>
                </w:p>
              </w:tc>
              <w:tc>
                <w:tcPr>
                  <w:tcW w:w="1717" w:type="dxa"/>
                  <w:vAlign w:val="center"/>
                </w:tcPr>
                <w:p>
                  <w:pPr>
                    <w:shd w:val="clear" w:color="auto" w:fill="C7DAF1" w:themeFill="text2" w:themeFillTint="32"/>
                    <w:jc w:val="both"/>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shd w:val="clear" w:color="auto" w:fill="C7DAF1" w:themeFill="text2" w:themeFillTint="32"/>
                    <w:jc w:val="both"/>
                    <w:rPr>
                      <w:rFonts w:hint="eastAsia" w:ascii="Times New Roman" w:hAnsi="Times New Roman" w:eastAsia="宋体" w:cs="Times New Roman"/>
                    </w:rPr>
                  </w:pPr>
                  <w:r>
                    <w:rPr>
                      <w:rFonts w:hint="eastAsia" w:ascii="Times New Roman" w:hAnsi="Times New Roman" w:eastAsia="宋体" w:cs="Times New Roman"/>
                    </w:rPr>
                    <w:t>客户要求识别不完整</w:t>
                  </w:r>
                  <w:r>
                    <w:rPr>
                      <w:rFonts w:hint="eastAsia" w:ascii="Times New Roman" w:hAnsi="Times New Roman" w:eastAsia="宋体" w:cs="Times New Roman"/>
                      <w:lang w:eastAsia="zh-CN"/>
                    </w:rPr>
                    <w:t>，</w:t>
                  </w:r>
                  <w:r>
                    <w:rPr>
                      <w:rFonts w:hint="eastAsia" w:ascii="Times New Roman" w:hAnsi="Times New Roman" w:eastAsia="宋体" w:cs="Times New Roman"/>
                    </w:rPr>
                    <w:t>未能确保能够满足客户要求就签署合同</w:t>
                  </w:r>
                </w:p>
              </w:tc>
              <w:tc>
                <w:tcPr>
                  <w:tcW w:w="3965" w:type="dxa"/>
                  <w:vAlign w:val="center"/>
                </w:tcPr>
                <w:p>
                  <w:pPr>
                    <w:shd w:val="clear" w:color="auto" w:fill="C7DAF1" w:themeFill="text2" w:themeFillTint="32"/>
                    <w:jc w:val="both"/>
                    <w:rPr>
                      <w:rFonts w:hint="eastAsia" w:ascii="Times New Roman" w:hAnsi="Times New Roman" w:eastAsia="宋体" w:cs="Times New Roman"/>
                    </w:rPr>
                  </w:pPr>
                  <w:r>
                    <w:rPr>
                      <w:rFonts w:hint="eastAsia" w:ascii="Times New Roman" w:hAnsi="Times New Roman" w:eastAsia="宋体" w:cs="Times New Roman"/>
                    </w:rPr>
                    <w:t>对客户的要求实施监视和测量</w:t>
                  </w:r>
                  <w:r>
                    <w:rPr>
                      <w:rFonts w:hint="eastAsia" w:ascii="Times New Roman" w:hAnsi="Times New Roman" w:eastAsia="宋体" w:cs="Times New Roman"/>
                      <w:lang w:eastAsia="zh-CN"/>
                    </w:rPr>
                    <w:t>；</w:t>
                  </w:r>
                  <w:r>
                    <w:rPr>
                      <w:rFonts w:hint="eastAsia" w:ascii="Times New Roman" w:hAnsi="Times New Roman" w:eastAsia="宋体" w:cs="Times New Roman"/>
                    </w:rPr>
                    <w:t>在确定与客户签署合同前落实合同评审事宜。</w:t>
                  </w:r>
                </w:p>
              </w:tc>
              <w:tc>
                <w:tcPr>
                  <w:tcW w:w="1717" w:type="dxa"/>
                  <w:vAlign w:val="center"/>
                </w:tcPr>
                <w:p>
                  <w:pPr>
                    <w:shd w:val="clear" w:color="auto" w:fill="C7DAF1" w:themeFill="text2" w:themeFillTint="32"/>
                    <w:jc w:val="both"/>
                    <w:rPr>
                      <w:rFonts w:hint="default" w:eastAsia="宋体"/>
                      <w:lang w:val="en-US" w:eastAsia="zh-CN"/>
                    </w:rPr>
                  </w:pPr>
                  <w:r>
                    <w:rPr>
                      <w:rFonts w:hint="eastAsia"/>
                      <w:lang w:val="en-US" w:eastAsia="zh-CN"/>
                    </w:rPr>
                    <w:t>基本有效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lang w:val="en-US" w:eastAsia="zh-CN"/>
                    </w:rPr>
                    <w:t>顾客满意率≥95%</w:t>
                  </w:r>
                </w:p>
              </w:tc>
              <w:tc>
                <w:tcPr>
                  <w:tcW w:w="3136"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顾客满意评分/100分*100%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保安部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szCs w:val="21"/>
                      <w:lang w:val="en-US" w:eastAsia="zh-CN"/>
                    </w:rPr>
                    <w:t>合同履约率100%</w:t>
                  </w:r>
                </w:p>
              </w:tc>
              <w:tc>
                <w:tcPr>
                  <w:tcW w:w="3136"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履约合同数/合同总数*100%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保安部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415.05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lang w:val="en-US" w:eastAsia="zh-CN"/>
              </w:rPr>
              <w:t>/</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default" w:eastAsia="宋体"/>
                <w:lang w:val="en-US" w:eastAsia="zh-CN"/>
              </w:rPr>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人为监视</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rFonts w:hint="default" w:eastAsia="宋体"/>
                <w:lang w:val="en-US" w:eastAsia="zh-CN"/>
              </w:rPr>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管理经验</w:t>
            </w:r>
          </w:p>
          <w:p>
            <w:pPr>
              <w:shd w:val="clear" w:color="auto" w:fill="C7DAF1" w:themeFill="text2" w:themeFillTint="32"/>
              <w:rPr>
                <w:rFonts w:hint="default" w:eastAsia="宋体"/>
                <w:lang w:val="en-US" w:eastAsia="zh-CN"/>
              </w:rPr>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法律法规等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rFonts w:hint="default" w:eastAsia="宋体"/>
                <w:lang w:val="en-US" w:eastAsia="zh-CN"/>
              </w:rPr>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电话、App</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信函、电话、App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保安服务</w:t>
                  </w:r>
                </w:p>
              </w:tc>
              <w:tc>
                <w:tcPr>
                  <w:tcW w:w="3665" w:type="dxa"/>
                </w:tcPr>
                <w:p>
                  <w:pPr>
                    <w:shd w:val="clear" w:color="auto" w:fill="C7DAF1" w:themeFill="text2" w:themeFillTint="32"/>
                    <w:jc w:val="left"/>
                    <w:rPr>
                      <w:rFonts w:hint="default" w:eastAsia="宋体"/>
                      <w:lang w:val="en-US" w:eastAsia="zh-CN"/>
                    </w:rPr>
                  </w:pPr>
                  <w:r>
                    <w:rPr>
                      <w:rFonts w:hint="eastAsia" w:eastAsia="宋体"/>
                      <w:lang w:val="en-US" w:eastAsia="zh-CN"/>
                    </w:rPr>
                    <w:t>保安服务</w:t>
                  </w:r>
                </w:p>
              </w:tc>
              <w:tc>
                <w:tcPr>
                  <w:tcW w:w="3265" w:type="dxa"/>
                </w:tcPr>
                <w:p>
                  <w:pPr>
                    <w:shd w:val="clear" w:color="auto" w:fill="C7DAF1" w:themeFill="text2" w:themeFillTint="32"/>
                    <w:jc w:val="left"/>
                  </w:pPr>
                  <w:r>
                    <w:rPr>
                      <w:rFonts w:hint="eastAsia" w:ascii="Times New Roman" w:hAnsi="Times New Roman" w:eastAsia="宋体" w:cs="Times New Roman"/>
                      <w:lang w:val="en-US" w:eastAsia="zh-CN"/>
                    </w:rPr>
                    <w:t>人员能力</w:t>
                  </w:r>
                </w:p>
              </w:tc>
            </w:tr>
          </w:tbl>
          <w:p>
            <w:pPr>
              <w:shd w:val="clear" w:color="auto" w:fill="C7DAF1" w:themeFill="text2" w:themeFillTint="32"/>
              <w:jc w:val="left"/>
              <w:rPr>
                <w:rFonts w:hint="default"/>
                <w:lang w:val="en-US"/>
              </w:rPr>
            </w:pPr>
            <w:r>
              <w:rPr>
                <w:rFonts w:hint="eastAsia"/>
              </w:rPr>
              <w:t>需要确认的过程：</w:t>
            </w:r>
            <w:r>
              <w:rPr>
                <w:rFonts w:hint="eastAsia"/>
                <w:lang w:val="en-US" w:eastAsia="zh-CN"/>
              </w:rPr>
              <w:t>保安服务</w:t>
            </w:r>
          </w:p>
          <w:p>
            <w:pPr>
              <w:shd w:val="clear" w:color="auto" w:fill="C7DAF1" w:themeFill="text2" w:themeFillTint="32"/>
              <w:jc w:val="left"/>
            </w:pPr>
            <w:r>
              <w:rPr>
                <w:rFonts w:hint="eastAsia" w:ascii="Wingdings" w:hAnsi="Wingdings"/>
                <w:lang w:val="en-US"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val="en-US" w:eastAsia="zh-CN"/>
              </w:rPr>
              <w:sym w:font="Wingdings 2" w:char="0052"/>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val="en-US"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根据客户实际情况不同而不同</w:t>
            </w:r>
          </w:p>
          <w:p>
            <w:pPr>
              <w:shd w:val="clear" w:color="auto" w:fill="C7DAF1" w:themeFill="text2" w:themeFillTint="32"/>
              <w:jc w:val="left"/>
            </w:pPr>
            <w:r>
              <w:rPr>
                <w:rFonts w:hint="eastAsia"/>
              </w:rPr>
              <w:t>顾客或外部供方财产控制：</w:t>
            </w:r>
            <w:r>
              <w:rPr>
                <w:rFonts w:hint="eastAsia" w:ascii="Wingdings" w:hAnsi="Wingdings"/>
                <w:lang w:val="en-US"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val="en-US"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lang w:val="en-US" w:eastAsia="zh-CN"/>
              </w:rPr>
              <w:sym w:font="Wingdings 2" w:char="00A3"/>
            </w:r>
            <w:r>
              <w:rPr>
                <w:rFonts w:hint="eastAsia"/>
              </w:rPr>
              <w:t>其他</w:t>
            </w:r>
            <w:r>
              <w:rPr>
                <w:rFonts w:hint="eastAsia"/>
                <w:lang w:eastAsia="zh-CN"/>
              </w:rPr>
              <w:t>：</w:t>
            </w:r>
          </w:p>
          <w:p>
            <w:pPr>
              <w:shd w:val="clear" w:color="auto" w:fill="C7DAF1" w:themeFill="text2" w:themeFillTint="32"/>
            </w:pPr>
            <w:r>
              <w:rPr>
                <w:rFonts w:hint="eastAsia"/>
              </w:rPr>
              <w:t>交付后活动：</w:t>
            </w:r>
            <w:r>
              <w:rPr>
                <w:rFonts w:hint="eastAsia" w:ascii="Wingdings" w:hAnsi="Wingdings"/>
                <w:lang w:val="en-US"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val="en-US"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default" w:eastAsia="宋体"/>
                <w:lang w:val="en-US" w:eastAsia="zh-CN"/>
              </w:rPr>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val="en-US" w:eastAsia="zh-CN"/>
              </w:rPr>
              <w:sym w:font="Wingdings 2" w:char="0052"/>
            </w:r>
            <w:r>
              <w:rPr>
                <w:rFonts w:hint="eastAsia"/>
              </w:rPr>
              <w:t>其他</w:t>
            </w:r>
            <w:r>
              <w:rPr>
                <w:rFonts w:hint="eastAsia"/>
                <w:lang w:eastAsia="zh-CN"/>
              </w:rPr>
              <w:t>：</w:t>
            </w:r>
            <w:r>
              <w:rPr>
                <w:rFonts w:hint="eastAsia"/>
                <w:lang w:val="en-US" w:eastAsia="zh-CN"/>
              </w:rPr>
              <w:t>服务检查</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lang w:val="en-US"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val="en-US"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r>
              <w:rPr>
                <w:rFonts w:hint="eastAsia"/>
                <w:lang w:val="en-US" w:eastAsia="zh-CN"/>
              </w:rPr>
              <w:t>-26日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auto"/>
                <w:lang w:val="en-US" w:eastAsia="zh-CN"/>
              </w:rPr>
              <w:t>2022</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14</w:t>
            </w:r>
            <w:r>
              <w:rPr>
                <w:rFonts w:hint="eastAsia"/>
                <w:color w:val="auto"/>
              </w:rPr>
              <w:t>日对组织</w:t>
            </w:r>
            <w:r>
              <w:rPr>
                <w:rFonts w:hint="eastAsia"/>
              </w:rPr>
              <w:t>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0</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tcBorders>
              <w:bottom w:val="single" w:color="auto" w:sz="4" w:space="0"/>
            </w:tcBorders>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default" w:eastAsia="宋体"/>
                <w:lang w:val="en-US" w:eastAsia="zh-CN"/>
              </w:rPr>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w:t>
            </w:r>
            <w:r>
              <w:rPr>
                <w:rFonts w:hint="eastAsia"/>
              </w:rPr>
              <w:sym w:font="Wingdings 2" w:char="00A3"/>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A3"/>
            </w:r>
            <w:r>
              <w:rPr>
                <w:rFonts w:hint="eastAsia"/>
              </w:rPr>
              <w:t>节约能源</w:t>
            </w:r>
            <w:r>
              <w:rPr>
                <w:rFonts w:hint="eastAsia"/>
              </w:rPr>
              <w:sym w:font="Wingdings 2" w:char="00A3"/>
            </w:r>
            <w:r>
              <w:rPr>
                <w:rFonts w:hint="eastAsia"/>
              </w:rPr>
              <w:t>节约资源□达标排放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rPr>
                <w:rFonts w:hint="eastAsia" w:ascii="宋体" w:hAnsi="宋体" w:cs="宋体"/>
                <w:szCs w:val="21"/>
              </w:rPr>
            </w:pPr>
            <w:r>
              <w:rPr>
                <w:rFonts w:hint="eastAsia"/>
              </w:rPr>
              <w:t>最高管理者制定了文件化的管理体系方针</w:t>
            </w:r>
            <w:r>
              <w:rPr>
                <w:rFonts w:hint="eastAsia"/>
                <w:lang w:eastAsia="zh-CN"/>
              </w:rPr>
              <w:t>：</w:t>
            </w:r>
            <w:r>
              <w:rPr>
                <w:rFonts w:hint="eastAsia" w:ascii="宋体" w:hAnsi="宋体" w:cs="宋体"/>
                <w:szCs w:val="21"/>
              </w:rPr>
              <w:t>提高环保意识，遵守环境法规。</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综合办公室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固废排放</w:t>
                  </w:r>
                </w:p>
              </w:tc>
              <w:tc>
                <w:tcPr>
                  <w:tcW w:w="3965" w:type="dxa"/>
                </w:tcPr>
                <w:p>
                  <w:pPr>
                    <w:shd w:val="clear" w:color="auto" w:fill="EBF1DE" w:themeFill="accent3" w:themeFillTint="32"/>
                    <w:rPr>
                      <w:rFonts w:hint="default" w:eastAsia="宋体"/>
                      <w:lang w:val="en-US" w:eastAsia="zh-CN"/>
                    </w:rPr>
                  </w:pPr>
                  <w:r>
                    <w:rPr>
                      <w:rFonts w:hint="eastAsia"/>
                      <w:lang w:val="en-US" w:eastAsia="zh-CN"/>
                    </w:rPr>
                    <w:t>目标管理、制度</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eastAsia="宋体"/>
                      <w:lang w:val="en-US" w:eastAsia="zh-CN"/>
                    </w:rPr>
                  </w:pPr>
                  <w:r>
                    <w:rPr>
                      <w:rFonts w:hint="eastAsia"/>
                      <w:lang w:val="en-US" w:eastAsia="zh-CN"/>
                    </w:rPr>
                    <w:t>火灾</w:t>
                  </w:r>
                </w:p>
              </w:tc>
              <w:tc>
                <w:tcPr>
                  <w:tcW w:w="3965" w:type="dxa"/>
                </w:tcPr>
                <w:p>
                  <w:pPr>
                    <w:shd w:val="clear" w:color="auto" w:fill="EBF1DE" w:themeFill="accent3" w:themeFillTint="32"/>
                    <w:rPr>
                      <w:rFonts w:hint="default" w:eastAsia="宋体"/>
                      <w:lang w:val="en-US" w:eastAsia="zh-CN"/>
                    </w:rPr>
                  </w:pPr>
                  <w:r>
                    <w:rPr>
                      <w:rFonts w:hint="eastAsia"/>
                      <w:lang w:val="en-US" w:eastAsia="zh-CN"/>
                    </w:rPr>
                    <w:t>目标管理、应急预案</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□能源消耗□资源消耗□废水排放□废气排放□粉尘排放□危废排放□噪声排放□危化品泄露□压力容器爆炸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一般固废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A3"/>
            </w: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4"/>
              <w:gridCol w:w="299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993"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4" w:type="dxa"/>
                  <w:shd w:val="clear" w:color="auto" w:fill="auto"/>
                </w:tcPr>
                <w:p>
                  <w:pPr>
                    <w:shd w:val="clear" w:color="auto" w:fill="EBF1DE" w:themeFill="accent3" w:themeFillTint="32"/>
                    <w:jc w:val="left"/>
                  </w:pPr>
                  <w:r>
                    <w:rPr>
                      <w:rFonts w:hint="eastAsia"/>
                    </w:rPr>
                    <w:t>固废分类处置率100%</w:t>
                  </w:r>
                </w:p>
              </w:tc>
              <w:tc>
                <w:tcPr>
                  <w:tcW w:w="2993"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环境运行控制</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综合办公室</w:t>
                  </w:r>
                </w:p>
              </w:tc>
              <w:tc>
                <w:tcPr>
                  <w:tcW w:w="1774" w:type="dxa"/>
                  <w:shd w:val="clear" w:color="auto" w:fill="auto"/>
                  <w:vAlign w:val="center"/>
                </w:tcPr>
                <w:p>
                  <w:pPr>
                    <w:shd w:val="clear" w:color="auto" w:fill="EBF1DE" w:themeFill="accent3" w:themeFillTint="32"/>
                    <w:jc w:val="center"/>
                    <w:rPr>
                      <w:rFonts w:hint="default" w:ascii="宋体" w:hAnsi="宋体" w:eastAsia="宋体"/>
                      <w:lang w:val="en-US" w:eastAsia="zh-CN"/>
                    </w:rPr>
                  </w:pPr>
                  <w:r>
                    <w:rPr>
                      <w:rFonts w:hint="eastAsia" w:ascii="宋体" w:hAnsi="宋体"/>
                      <w:lang w:val="en-US" w:eastAsia="zh-CN"/>
                    </w:rPr>
                    <w:t>100%</w:t>
                  </w: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415.05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u w:val="single"/>
              </w:rPr>
            </w:pPr>
            <w:r>
              <w:rPr>
                <w:rFonts w:hint="eastAsia"/>
              </w:rPr>
              <w:t>主要生产设备有：</w:t>
            </w:r>
            <w:r>
              <w:rPr>
                <w:rFonts w:hint="eastAsia"/>
                <w:u w:val="single"/>
                <w:lang w:val="en-US" w:eastAsia="zh-CN"/>
              </w:rPr>
              <w:t>/</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组织已确定与环境管理体系相关的内部和外部沟通。</w:t>
            </w:r>
          </w:p>
          <w:p>
            <w:pPr>
              <w:shd w:val="clear" w:color="auto" w:fill="EBF1DE" w:themeFill="accent3" w:themeFillTint="32"/>
              <w:rPr>
                <w:rFonts w:hint="default" w:ascii="Times New Roman" w:hAnsi="Times New Roman" w:eastAsia="宋体" w:cs="Times New Roman"/>
                <w:lang w:val="en-US" w:eastAsia="zh-CN"/>
              </w:rPr>
            </w:pPr>
            <w:r>
              <w:rPr>
                <w:rFonts w:hint="eastAsia" w:ascii="Times New Roman" w:hAnsi="Times New Roman" w:eastAsia="宋体" w:cs="Times New Roman"/>
              </w:rPr>
              <w:t>内部沟通方式：</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文件发放</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会议</w:t>
            </w:r>
            <w:r>
              <w:rPr>
                <w:rFonts w:hint="eastAsia" w:ascii="Times New Roman" w:hAnsi="Times New Roman" w:eastAsia="宋体" w:cs="Times New Roman"/>
                <w:lang w:eastAsia="zh-CN"/>
              </w:rPr>
              <w:t>□</w:t>
            </w:r>
            <w:r>
              <w:rPr>
                <w:rFonts w:hint="eastAsia" w:ascii="Times New Roman" w:hAnsi="Times New Roman" w:eastAsia="宋体" w:cs="Times New Roman"/>
              </w:rPr>
              <w:t>标语</w:t>
            </w:r>
            <w:r>
              <w:rPr>
                <w:rFonts w:hint="eastAsia" w:ascii="Times New Roman" w:hAnsi="Times New Roman" w:eastAsia="宋体" w:cs="Times New Roman"/>
                <w:lang w:eastAsia="zh-CN"/>
              </w:rPr>
              <w:t>□</w:t>
            </w:r>
            <w:r>
              <w:rPr>
                <w:rFonts w:hint="eastAsia" w:ascii="Times New Roman" w:hAnsi="Times New Roman" w:eastAsia="宋体" w:cs="Times New Roman"/>
              </w:rPr>
              <w:t>展板</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其他</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电话、App</w:t>
            </w:r>
          </w:p>
          <w:p>
            <w:pPr>
              <w:shd w:val="clear" w:color="auto" w:fill="EBF1DE" w:themeFill="accent3" w:themeFillTint="32"/>
            </w:pPr>
            <w:r>
              <w:rPr>
                <w:rFonts w:hint="eastAsia" w:ascii="Times New Roman" w:hAnsi="Times New Roman" w:eastAsia="宋体" w:cs="Times New Roman"/>
              </w:rPr>
              <w:t>外部沟通方式：</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宣传材料</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网站</w:t>
            </w:r>
            <w:r>
              <w:rPr>
                <w:rFonts w:hint="eastAsia" w:ascii="Times New Roman" w:hAnsi="Times New Roman" w:eastAsia="宋体" w:cs="Times New Roman"/>
                <w:lang w:eastAsia="zh-CN"/>
              </w:rPr>
              <w:t>□</w:t>
            </w:r>
            <w:r>
              <w:rPr>
                <w:rFonts w:hint="eastAsia" w:ascii="Times New Roman" w:hAnsi="Times New Roman" w:eastAsia="宋体" w:cs="Times New Roman"/>
              </w:rPr>
              <w:t>标语</w:t>
            </w:r>
            <w:r>
              <w:rPr>
                <w:rFonts w:hint="eastAsia" w:ascii="Times New Roman" w:hAnsi="Times New Roman" w:eastAsia="宋体" w:cs="Times New Roman"/>
                <w:lang w:eastAsia="zh-CN"/>
              </w:rPr>
              <w:t>□</w:t>
            </w:r>
            <w:r>
              <w:rPr>
                <w:rFonts w:hint="eastAsia" w:ascii="Times New Roman" w:hAnsi="Times New Roman" w:eastAsia="宋体" w:cs="Times New Roman"/>
              </w:rPr>
              <w:t>展板</w:t>
            </w: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其他</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信函、电话、App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pacing w:line="240" w:lineRule="exact"/>
                    <w:rPr>
                      <w:rFonts w:hint="default" w:eastAsia="宋体"/>
                      <w:lang w:val="en-US" w:eastAsia="zh-CN"/>
                    </w:rPr>
                  </w:pPr>
                  <w:r>
                    <w:rPr>
                      <w:rFonts w:hint="eastAsia"/>
                      <w:color w:val="000000"/>
                      <w:sz w:val="21"/>
                      <w:szCs w:val="21"/>
                      <w:lang w:val="en-US" w:eastAsia="zh-CN"/>
                    </w:rPr>
                    <w:t>分类处置</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pacing w:line="240" w:lineRule="exact"/>
                    <w:rPr>
                      <w:rFonts w:hint="default" w:eastAsia="宋体"/>
                      <w:lang w:val="en-US" w:eastAsia="zh-CN"/>
                    </w:rPr>
                  </w:pPr>
                  <w:r>
                    <w:rPr>
                      <w:rFonts w:hint="eastAsia"/>
                      <w:color w:val="000000"/>
                      <w:sz w:val="21"/>
                      <w:szCs w:val="21"/>
                      <w:lang w:val="en-US" w:eastAsia="zh-CN"/>
                    </w:rPr>
                    <w:t>消防控制/应急预案+演练</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rPr>
                      <w:rFonts w:hint="eastAsia" w:eastAsia="宋体"/>
                      <w:lang w:val="en-US" w:eastAsia="zh-CN"/>
                    </w:rPr>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A3"/>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w:t>
            </w:r>
            <w:r>
              <w:rPr>
                <w:rFonts w:hint="eastAsia"/>
                <w:lang w:val="en-US" w:eastAsia="zh-CN"/>
              </w:rPr>
              <w:t>消防灭火</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30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r>
              <w:rPr>
                <w:rFonts w:hint="eastAsia"/>
                <w:lang w:val="en-US" w:eastAsia="zh-CN"/>
              </w:rPr>
              <w:t>-26日</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color w:val="auto"/>
                <w:lang w:val="en-US" w:eastAsia="zh-CN"/>
              </w:rPr>
              <w:t>2022</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14</w:t>
            </w:r>
            <w:r>
              <w:rPr>
                <w:rFonts w:hint="eastAsia"/>
                <w:color w:val="auto"/>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0</w:t>
            </w: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A3"/>
            </w:r>
            <w:r>
              <w:rPr>
                <w:rFonts w:hint="eastAsia"/>
              </w:rPr>
              <w:t>EMS体系建立以来</w:t>
            </w:r>
            <w:r>
              <w:rPr>
                <w:rFonts w:hint="eastAsia"/>
              </w:rPr>
              <w:sym w:font="Wingdings 2" w:char="0052"/>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rPr>
              <w:sym w:font="Wingdings 2" w:char="00A3"/>
            </w:r>
            <w:r>
              <w:rPr>
                <w:rFonts w:hint="eastAsia"/>
              </w:rPr>
              <w:t>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宋体" w:hAnsi="宋体" w:cs="宋体"/>
                <w:szCs w:val="21"/>
              </w:rPr>
            </w:pPr>
            <w:r>
              <w:rPr>
                <w:rFonts w:hint="eastAsia"/>
              </w:rPr>
              <w:t>最高管理者制定了文件化的职业健康安全管理体系方针</w:t>
            </w:r>
            <w:r>
              <w:rPr>
                <w:rFonts w:hint="eastAsia"/>
                <w:lang w:eastAsia="zh-CN"/>
              </w:rPr>
              <w:t>：</w:t>
            </w:r>
            <w:r>
              <w:rPr>
                <w:rFonts w:hint="eastAsia" w:ascii="宋体" w:hAnsi="宋体" w:cs="宋体"/>
                <w:szCs w:val="21"/>
              </w:rPr>
              <w:t>提高职业健康安全意识，遵守职业健康安全法规，预防为主，安全第一。</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综合办公室</w:t>
            </w:r>
          </w:p>
          <w:p>
            <w:pPr>
              <w:rPr>
                <w:rFonts w:hint="default" w:eastAsia="宋体"/>
                <w:lang w:val="en-US" w:eastAsia="zh-CN"/>
              </w:rPr>
            </w:pPr>
            <w:r>
              <w:rPr>
                <w:rFonts w:hint="eastAsia"/>
              </w:rPr>
              <w:t>安全的主管部门是——</w:t>
            </w:r>
            <w:r>
              <w:rPr>
                <w:rFonts w:hint="eastAsia"/>
                <w:lang w:val="en-US" w:eastAsia="zh-CN"/>
              </w:rPr>
              <w:t>综合办公室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ascii="Times New Roman" w:hAnsi="Times New Roman" w:eastAsia="宋体" w:cs="Times New Roman"/>
              </w:rPr>
            </w:pPr>
          </w:p>
          <w:p>
            <w:pPr>
              <w:rPr>
                <w:rFonts w:hint="default" w:eastAsia="宋体"/>
                <w:lang w:val="en-US" w:eastAsia="zh-CN"/>
              </w:rPr>
            </w:pPr>
            <w:r>
              <w:rPr>
                <w:rFonts w:hint="eastAsia" w:ascii="Times New Roman" w:hAnsi="Times New Roman" w:eastAsia="宋体" w:cs="Times New Roman"/>
              </w:rPr>
              <w:t>员工代表是——</w:t>
            </w:r>
            <w:r>
              <w:rPr>
                <w:rFonts w:hint="eastAsia" w:ascii="Times New Roman" w:hAnsi="Times New Roman" w:eastAsia="宋体" w:cs="Times New Roman"/>
                <w:lang w:val="en-US" w:eastAsia="zh-CN"/>
              </w:rPr>
              <w:t>黄妍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4"/>
              <w:gridCol w:w="357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tcPr>
                <w:p>
                  <w:r>
                    <w:rPr>
                      <w:rFonts w:hint="eastAsia"/>
                    </w:rPr>
                    <w:t>主要的风险或机遇描述</w:t>
                  </w:r>
                </w:p>
              </w:tc>
              <w:tc>
                <w:tcPr>
                  <w:tcW w:w="357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tcPr>
                <w:p>
                  <w:r>
                    <w:rPr>
                      <w:rFonts w:hint="eastAsia" w:ascii="Times New Roman" w:hAnsi="Times New Roman" w:eastAsia="宋体" w:cs="Times New Roman"/>
                      <w:lang w:val="en-US" w:eastAsia="zh-CN"/>
                    </w:rPr>
                    <w:t>触电</w:t>
                  </w:r>
                </w:p>
              </w:tc>
              <w:tc>
                <w:tcPr>
                  <w:tcW w:w="3571" w:type="dxa"/>
                </w:tcPr>
                <w:p>
                  <w:pPr>
                    <w:rPr>
                      <w:rFonts w:hint="eastAsia" w:eastAsia="宋体"/>
                      <w:lang w:val="en-US" w:eastAsia="zh-CN"/>
                    </w:rPr>
                  </w:pPr>
                  <w:r>
                    <w:rPr>
                      <w:rFonts w:hint="eastAsia"/>
                      <w:lang w:val="en-US" w:eastAsia="zh-CN"/>
                    </w:rPr>
                    <w:t>制度、应急预案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tcPr>
                <w:p>
                  <w:pPr>
                    <w:rPr>
                      <w:rFonts w:hint="eastAsia" w:eastAsia="宋体"/>
                      <w:lang w:val="en-US" w:eastAsia="zh-CN"/>
                    </w:rPr>
                  </w:pPr>
                  <w:r>
                    <w:rPr>
                      <w:rFonts w:hint="eastAsia"/>
                      <w:lang w:val="en-US" w:eastAsia="zh-CN"/>
                    </w:rPr>
                    <w:t>火灾</w:t>
                  </w:r>
                </w:p>
              </w:tc>
              <w:tc>
                <w:tcPr>
                  <w:tcW w:w="3571" w:type="dxa"/>
                </w:tcPr>
                <w:p>
                  <w:pPr>
                    <w:rPr>
                      <w:rFonts w:hint="eastAsia" w:eastAsia="宋体"/>
                      <w:lang w:val="en-US" w:eastAsia="zh-CN"/>
                    </w:rPr>
                  </w:pPr>
                  <w:r>
                    <w:rPr>
                      <w:rFonts w:hint="eastAsia"/>
                      <w:lang w:val="en-US" w:eastAsia="zh-CN"/>
                    </w:rPr>
                    <w:t>制度、应急预案</w:t>
                  </w:r>
                </w:p>
              </w:tc>
              <w:tc>
                <w:tcPr>
                  <w:tcW w:w="1717" w:type="dxa"/>
                </w:tcPr>
                <w:p>
                  <w:pPr>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4" w:type="dxa"/>
                </w:tcPr>
                <w:p>
                  <w:pPr>
                    <w:rPr>
                      <w:rFonts w:hint="default" w:eastAsia="宋体"/>
                      <w:lang w:val="en-US" w:eastAsia="zh-CN"/>
                    </w:rPr>
                  </w:pPr>
                  <w:r>
                    <w:rPr>
                      <w:rFonts w:hint="eastAsia"/>
                      <w:lang w:val="en-US" w:eastAsia="zh-CN"/>
                    </w:rPr>
                    <w:t>意外伤害</w:t>
                  </w:r>
                </w:p>
              </w:tc>
              <w:tc>
                <w:tcPr>
                  <w:tcW w:w="3571" w:type="dxa"/>
                </w:tcPr>
                <w:p>
                  <w:pPr>
                    <w:rPr>
                      <w:rFonts w:hint="eastAsia" w:eastAsia="宋体"/>
                      <w:lang w:val="en-US" w:eastAsia="zh-CN"/>
                    </w:rPr>
                  </w:pPr>
                  <w:r>
                    <w:rPr>
                      <w:rFonts w:hint="eastAsia"/>
                      <w:lang w:val="en-US" w:eastAsia="zh-CN"/>
                    </w:rPr>
                    <w:t>制度、意外险</w:t>
                  </w:r>
                </w:p>
              </w:tc>
              <w:tc>
                <w:tcPr>
                  <w:tcW w:w="1717" w:type="dxa"/>
                </w:tcPr>
                <w:p>
                  <w:pPr>
                    <w:rPr>
                      <w:rFonts w:hint="default" w:eastAsia="宋体"/>
                      <w:lang w:val="en-US" w:eastAsia="zh-CN"/>
                    </w:rPr>
                  </w:pPr>
                  <w:r>
                    <w:rPr>
                      <w:rFonts w:hint="eastAsia"/>
                      <w:lang w:val="en-US" w:eastAsia="zh-CN"/>
                    </w:rPr>
                    <w:t>基本有效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eastAsia="宋体"/>
                <w:highlight w:val="cyan"/>
                <w:lang w:val="en-US" w:eastAsia="zh-CN"/>
              </w:rPr>
            </w:pPr>
            <w:r>
              <w:rPr>
                <w:rFonts w:hint="eastAsia"/>
              </w:rPr>
              <w:t>□机械伤害</w:t>
            </w:r>
            <w:r>
              <w:rPr>
                <w:rFonts w:hint="eastAsia"/>
              </w:rPr>
              <w:sym w:font="Wingdings 2" w:char="0052"/>
            </w:r>
            <w:r>
              <w:rPr>
                <w:rFonts w:hint="eastAsia"/>
              </w:rPr>
              <w:t>触电□化学伤害□噪声□粉尘□危险作业</w:t>
            </w:r>
            <w:r>
              <w:rPr>
                <w:rFonts w:hint="eastAsia"/>
              </w:rPr>
              <w:sym w:font="Wingdings 2" w:char="00A3"/>
            </w:r>
            <w:r>
              <w:rPr>
                <w:rFonts w:hint="eastAsia"/>
              </w:rPr>
              <w:t>高低温□危化品泄露□压力容器爆炸</w:t>
            </w:r>
            <w:r>
              <w:rPr>
                <w:rFonts w:hint="eastAsia"/>
              </w:rPr>
              <w:sym w:font="Wingdings 2" w:char="0052"/>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治安事件等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rPr>
                    <w:t>重大人身伤亡事故为零</w:t>
                  </w:r>
                </w:p>
              </w:tc>
              <w:tc>
                <w:tcPr>
                  <w:tcW w:w="3136" w:type="dxa"/>
                  <w:shd w:val="clear" w:color="auto" w:fill="auto"/>
                  <w:vAlign w:val="center"/>
                </w:tcPr>
                <w:p>
                  <w:pPr>
                    <w:rPr>
                      <w:rFonts w:hint="default" w:eastAsia="宋体"/>
                      <w:lang w:val="en-US" w:eastAsia="zh-CN"/>
                    </w:rPr>
                  </w:pPr>
                  <w:r>
                    <w:rPr>
                      <w:rFonts w:hint="eastAsia"/>
                      <w:lang w:val="en-US" w:eastAsia="zh-CN"/>
                    </w:rPr>
                    <w:t>制度、应急预案</w:t>
                  </w:r>
                </w:p>
              </w:tc>
              <w:tc>
                <w:tcPr>
                  <w:tcW w:w="1350" w:type="dxa"/>
                  <w:shd w:val="clear" w:color="auto" w:fill="auto"/>
                  <w:vAlign w:val="center"/>
                </w:tcPr>
                <w:p>
                  <w:pPr>
                    <w:rPr>
                      <w:rFonts w:hint="default" w:eastAsia="宋体"/>
                      <w:lang w:val="en-US" w:eastAsia="zh-CN"/>
                    </w:rPr>
                  </w:pPr>
                  <w:r>
                    <w:rPr>
                      <w:rFonts w:hint="eastAsia"/>
                      <w:lang w:val="en-US" w:eastAsia="zh-CN"/>
                    </w:rPr>
                    <w:t>综合办公室</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Cs w:val="21"/>
                      <w:lang w:val="en-US" w:eastAsia="zh-CN"/>
                    </w:rPr>
                    <w:t>火灾事故发生率为零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制度、应急预案、监视</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415.05</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u w:val="single"/>
              </w:rPr>
            </w:pPr>
            <w:r>
              <w:rPr>
                <w:rFonts w:hint="eastAsia"/>
              </w:rPr>
              <w:t>主要生产设备有：</w:t>
            </w:r>
            <w:r>
              <w:rPr>
                <w:rFonts w:hint="eastAsia"/>
                <w:u w:val="single"/>
                <w:lang w:val="en-US" w:eastAsia="zh-CN"/>
              </w:rPr>
              <w:t>/</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Pr>
              <w:rPr>
                <w:rFonts w:hint="eastAsia"/>
              </w:rPr>
            </w:pPr>
            <w:r>
              <w:rPr>
                <w:rFonts w:hint="eastAsia"/>
              </w:rPr>
              <w:t>内部沟通方式：文件发放会议□标语□展板其他：电话、App</w:t>
            </w:r>
          </w:p>
          <w:p>
            <w:r>
              <w:rPr>
                <w:rFonts w:hint="eastAsia"/>
              </w:rPr>
              <w:t>外部沟通方式：宣传材料网站□标语□展板其他：信函、电话、App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w:t>
                  </w:r>
                  <w:r>
                    <w:rPr>
                      <w:rFonts w:hint="eastAsia"/>
                    </w:rPr>
                    <w:sym w:font="Wingdings 2" w:char="0052"/>
                  </w:r>
                  <w:r>
                    <w:rPr>
                      <w:rFonts w:hint="eastAsia"/>
                    </w:rPr>
                    <w:t>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rFonts w:hint="eastAsia" w:eastAsia="宋体"/>
                      <w:lang w:val="en-US" w:eastAsia="zh-CN"/>
                    </w:rPr>
                  </w:pPr>
                  <w:r>
                    <w:rPr>
                      <w:rFonts w:hint="eastAsia"/>
                    </w:rPr>
                    <w:t>火灾</w:t>
                  </w:r>
                </w:p>
              </w:tc>
              <w:tc>
                <w:tcPr>
                  <w:tcW w:w="4725" w:type="dxa"/>
                </w:tcPr>
                <w:p>
                  <w:pPr>
                    <w:jc w:val="left"/>
                    <w:rPr>
                      <w:rFonts w:hint="default" w:eastAsia="宋体"/>
                      <w:lang w:val="en-US" w:eastAsia="zh-CN"/>
                    </w:rPr>
                  </w:pPr>
                  <w:r>
                    <w:rPr>
                      <w:rFonts w:hint="eastAsia"/>
                      <w:lang w:val="en-US" w:eastAsia="zh-CN"/>
                    </w:rPr>
                    <w:sym w:font="Wingdings 2" w:char="0052"/>
                  </w:r>
                  <w:r>
                    <w:rPr>
                      <w:rFonts w:hint="eastAsia"/>
                      <w:lang w:val="en-US" w:eastAsia="zh-CN"/>
                    </w:rPr>
                    <w:t>消防控制</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eastAsia="宋体" w:cs="Times New Roman"/>
              </w:rPr>
            </w:pPr>
            <w:r>
              <w:rPr>
                <w:rFonts w:hint="eastAsia" w:ascii="Times New Roman" w:hAnsi="Times New Roman" w:eastAsia="宋体" w:cs="Times New Roman"/>
              </w:rPr>
              <w:t>实施合规性评价的时间：</w:t>
            </w:r>
          </w:p>
          <w:p>
            <w:pPr>
              <w:rPr>
                <w:rFonts w:hint="eastAsia" w:ascii="Times New Roman" w:hAnsi="Times New Roman" w:eastAsia="宋体" w:cs="Times New Roman"/>
              </w:rPr>
            </w:pPr>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定期（每年）：</w:t>
            </w:r>
            <w:r>
              <w:rPr>
                <w:rFonts w:hint="eastAsia" w:ascii="Times New Roman" w:hAnsi="Times New Roman" w:eastAsia="宋体" w:cs="Times New Roman"/>
                <w:lang w:val="en-US" w:eastAsia="zh-CN"/>
              </w:rPr>
              <w:t>2022</w:t>
            </w:r>
            <w:r>
              <w:rPr>
                <w:rFonts w:hint="eastAsia" w:ascii="Times New Roman" w:hAnsi="Times New Roman" w:eastAsia="宋体" w:cs="Times New Roman"/>
              </w:rPr>
              <w:t>年</w:t>
            </w:r>
            <w:r>
              <w:rPr>
                <w:rFonts w:hint="eastAsia" w:ascii="Times New Roman" w:hAnsi="Times New Roman" w:eastAsia="宋体" w:cs="Times New Roman"/>
                <w:lang w:val="en-US" w:eastAsia="zh-CN"/>
              </w:rPr>
              <w:t>8</w:t>
            </w:r>
            <w:r>
              <w:rPr>
                <w:rFonts w:hint="eastAsia" w:ascii="Times New Roman" w:hAnsi="Times New Roman" w:eastAsia="宋体" w:cs="Times New Roman"/>
              </w:rPr>
              <w:t>月</w:t>
            </w:r>
            <w:r>
              <w:rPr>
                <w:rFonts w:hint="eastAsia" w:ascii="Times New Roman" w:hAnsi="Times New Roman" w:eastAsia="宋体" w:cs="Times New Roman"/>
                <w:lang w:val="en-US" w:eastAsia="zh-CN"/>
              </w:rPr>
              <w:t>30</w:t>
            </w:r>
            <w:r>
              <w:rPr>
                <w:rFonts w:hint="eastAsia" w:ascii="Times New Roman" w:hAnsi="Times New Roman" w:eastAsia="宋体" w:cs="Times New Roman"/>
              </w:rPr>
              <w:t>日</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25</w:t>
            </w:r>
            <w:r>
              <w:rPr>
                <w:rFonts w:hint="eastAsia"/>
              </w:rPr>
              <w:t>日</w:t>
            </w:r>
            <w:r>
              <w:rPr>
                <w:rFonts w:hint="eastAsia"/>
                <w:lang w:val="en-US" w:eastAsia="zh-CN"/>
              </w:rPr>
              <w:t>-26日</w:t>
            </w:r>
            <w:r>
              <w:rPr>
                <w:rFonts w:hint="eastAsia"/>
              </w:rPr>
              <w:t>实施了职业健康安全管理体系内部审核，对职业健康安全管理体系的符合性和有效性进行了审核。内审发现的项不符合在本次审核前已完成整改。在公司内完成的这些审核是可信的。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sym w:font="Wingdings 2" w:char="0052"/>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color w:val="auto"/>
                <w:lang w:val="en-US" w:eastAsia="zh-CN"/>
              </w:rPr>
              <w:t>2022</w:t>
            </w:r>
            <w:r>
              <w:rPr>
                <w:rFonts w:hint="eastAsia"/>
                <w:color w:val="auto"/>
              </w:rPr>
              <w:t>年</w:t>
            </w:r>
            <w:r>
              <w:rPr>
                <w:rFonts w:hint="eastAsia"/>
                <w:color w:val="auto"/>
                <w:lang w:val="en-US" w:eastAsia="zh-CN"/>
              </w:rPr>
              <w:t>9</w:t>
            </w:r>
            <w:r>
              <w:rPr>
                <w:rFonts w:hint="eastAsia"/>
                <w:color w:val="auto"/>
              </w:rPr>
              <w:t>月</w:t>
            </w:r>
            <w:r>
              <w:rPr>
                <w:rFonts w:hint="eastAsia"/>
                <w:color w:val="auto"/>
                <w:lang w:val="en-US" w:eastAsia="zh-CN"/>
              </w:rPr>
              <w:t>14</w:t>
            </w:r>
            <w:r>
              <w:rPr>
                <w:rFonts w:hint="eastAsia"/>
                <w:color w:val="auto"/>
              </w:rPr>
              <w:t>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bookmarkStart w:id="31" w:name="_GoBack"/>
            <w:bookmarkEnd w:id="31"/>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9"/>
        <w:tblW w:w="100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tcBorders>
              <w:bottom w:val="single" w:color="auto" w:sz="4" w:space="0"/>
            </w:tcBorders>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jc w:val="center"/>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ja-JP" w:bidi="ar-SA"/>
              </w:rPr>
            </w:pPr>
            <w:r>
              <w:rPr>
                <w:rFonts w:hint="eastAsia"/>
                <w:lang w:val="en-US" w:eastAsia="zh-CN"/>
              </w:rPr>
              <w:t>0</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xNmFjM2JiM2E0NTA2NDBlNDc5ZjJlODAzODVlOTAifQ=="/>
  </w:docVars>
  <w:rsids>
    <w:rsidRoot w:val="00000000"/>
    <w:rsid w:val="020F5D2B"/>
    <w:rsid w:val="021533E7"/>
    <w:rsid w:val="03144708"/>
    <w:rsid w:val="05781F41"/>
    <w:rsid w:val="07CC09EB"/>
    <w:rsid w:val="08A640D8"/>
    <w:rsid w:val="0BF57DE5"/>
    <w:rsid w:val="0C755198"/>
    <w:rsid w:val="0D0F0D92"/>
    <w:rsid w:val="0DC13B67"/>
    <w:rsid w:val="0DDF03D1"/>
    <w:rsid w:val="1222745A"/>
    <w:rsid w:val="122B3166"/>
    <w:rsid w:val="1336140F"/>
    <w:rsid w:val="15EA64E1"/>
    <w:rsid w:val="16A15C5E"/>
    <w:rsid w:val="1A1F2BFD"/>
    <w:rsid w:val="1C5E0362"/>
    <w:rsid w:val="1F417171"/>
    <w:rsid w:val="22625D7D"/>
    <w:rsid w:val="238241FC"/>
    <w:rsid w:val="2BBE5B76"/>
    <w:rsid w:val="2C752B50"/>
    <w:rsid w:val="2EEB0EA8"/>
    <w:rsid w:val="30B97B72"/>
    <w:rsid w:val="31957F8C"/>
    <w:rsid w:val="34B45226"/>
    <w:rsid w:val="34EF0FC6"/>
    <w:rsid w:val="35247FD5"/>
    <w:rsid w:val="358B6F41"/>
    <w:rsid w:val="37133BC2"/>
    <w:rsid w:val="3836588A"/>
    <w:rsid w:val="3BA42B0A"/>
    <w:rsid w:val="40EF4858"/>
    <w:rsid w:val="43F65ECD"/>
    <w:rsid w:val="442F13DF"/>
    <w:rsid w:val="46DC2172"/>
    <w:rsid w:val="47685334"/>
    <w:rsid w:val="478F4ECF"/>
    <w:rsid w:val="47B0035D"/>
    <w:rsid w:val="48B1464B"/>
    <w:rsid w:val="4A91694F"/>
    <w:rsid w:val="4BC92119"/>
    <w:rsid w:val="53C93962"/>
    <w:rsid w:val="54300F87"/>
    <w:rsid w:val="55653051"/>
    <w:rsid w:val="57E11119"/>
    <w:rsid w:val="5B8C116D"/>
    <w:rsid w:val="615D2AE2"/>
    <w:rsid w:val="62F31AFE"/>
    <w:rsid w:val="6592268F"/>
    <w:rsid w:val="68550B65"/>
    <w:rsid w:val="68B24209"/>
    <w:rsid w:val="68F562A9"/>
    <w:rsid w:val="6AA64BA1"/>
    <w:rsid w:val="6AFF6047"/>
    <w:rsid w:val="6B4A74E9"/>
    <w:rsid w:val="6B4B23F5"/>
    <w:rsid w:val="73DE4104"/>
    <w:rsid w:val="754601B3"/>
    <w:rsid w:val="787709AC"/>
    <w:rsid w:val="79B0209F"/>
    <w:rsid w:val="7C3B6629"/>
    <w:rsid w:val="7D293105"/>
    <w:rsid w:val="7DCF4AB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4"/>
      <w:szCs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wangxianhua</cp:lastModifiedBy>
  <cp:lastPrinted>2019-05-13T03:19:00Z</cp:lastPrinted>
  <dcterms:modified xsi:type="dcterms:W3CDTF">2022-11-04T04:58:06Z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