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广迪智能钢艺集团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邹景红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2月22日 上午至2023年02月2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