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0017-2019-2022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353"/>
        <w:gridCol w:w="1057"/>
        <w:gridCol w:w="1298"/>
        <w:gridCol w:w="1009"/>
        <w:gridCol w:w="1507"/>
        <w:gridCol w:w="1500"/>
        <w:gridCol w:w="1290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5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太重榆液长治液压有限公司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09" w:type="dxa"/>
            <w:vAlign w:val="center"/>
          </w:tcPr>
          <w:p>
            <w:pPr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HC67541709231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0-1.0)MPa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88775218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0-1.6)MPa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0.25级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数字压力计标准装置0.005级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894455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0-6)MPa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精密压力表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20144302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0-40)MPa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0.4级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数字压力计标准装置0.05级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光栅式指示表检定仪</w:t>
            </w:r>
          </w:p>
        </w:tc>
        <w:tc>
          <w:tcPr>
            <w:tcW w:w="1057" w:type="dxa"/>
            <w:vAlign w:val="center"/>
          </w:tcPr>
          <w:p>
            <w:pPr>
              <w:bidi w:val="0"/>
              <w:ind w:firstLine="210" w:firstLineChars="100"/>
              <w:jc w:val="both"/>
              <w:rPr>
                <w:sz w:val="18"/>
                <w:szCs w:val="18"/>
              </w:rPr>
            </w:pPr>
            <w:r>
              <w:rPr>
                <w:rFonts w:hint="eastAsia" w:cstheme="minorHAnsi"/>
                <w:kern w:val="2"/>
                <w:sz w:val="21"/>
                <w:szCs w:val="22"/>
                <w:lang w:val="en-US" w:eastAsia="zh-CN" w:bidi="ar-SA"/>
              </w:rPr>
              <w:t>2143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DS-10AH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szCs w:val="21"/>
                <w:lang w:val="en-US" w:eastAsia="zh-CN"/>
              </w:rPr>
              <w:t>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1.7um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K=2</w:t>
            </w:r>
          </w:p>
        </w:tc>
        <w:tc>
          <w:tcPr>
            <w:tcW w:w="1507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三等千分表检定仪检定装置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量块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121599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0.5-100)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mm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4等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三等量块标准装置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洛氏硬度计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0369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HR-150A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1.0级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金属洛氏硬度计检定装置U</w:t>
            </w:r>
            <w:r>
              <w:rPr>
                <w:rFonts w:hint="default" w:ascii="Calibri" w:hAnsi="Calibri" w:cs="Calibri"/>
                <w:szCs w:val="21"/>
                <w:lang w:val="en-US" w:eastAsia="zh-CN"/>
              </w:rPr>
              <w:t>=</w:t>
            </w:r>
            <w:r>
              <w:rPr>
                <w:rFonts w:hint="eastAsia"/>
                <w:szCs w:val="21"/>
                <w:lang w:val="en-US" w:eastAsia="zh-CN"/>
              </w:rPr>
              <w:t>0.3HR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0000FF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质量管理部</w:t>
            </w:r>
          </w:p>
        </w:tc>
        <w:tc>
          <w:tcPr>
            <w:tcW w:w="135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数显三爪内径千分尺</w:t>
            </w:r>
          </w:p>
        </w:tc>
        <w:tc>
          <w:tcPr>
            <w:tcW w:w="105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4086819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125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150）</w:t>
            </w:r>
            <w:r>
              <w:rPr>
                <w:rFonts w:hint="eastAsia" w:ascii="宋体" w:hAnsi="宋体" w:eastAsia="宋体" w:cs="宋体"/>
              </w:rPr>
              <w:t>㎜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HAnsi"/>
                <w:szCs w:val="21"/>
                <w:lang w:val="en-US" w:eastAsia="zh-CN"/>
              </w:rPr>
              <w:t>±0.004</w:t>
            </w:r>
            <w:bookmarkStart w:id="2" w:name="_GoBack"/>
            <w:bookmarkEnd w:id="2"/>
            <w:r>
              <w:rPr>
                <w:rFonts w:hint="eastAsia" w:cstheme="minorHAnsi"/>
                <w:szCs w:val="21"/>
                <w:lang w:val="en-US" w:eastAsia="zh-CN"/>
              </w:rPr>
              <w:t>mm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3等量块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</w:p>
        </w:tc>
        <w:tc>
          <w:tcPr>
            <w:tcW w:w="1290" w:type="dxa"/>
            <w:vAlign w:val="center"/>
          </w:tcPr>
          <w:p>
            <w:pPr>
              <w:jc w:val="both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2022.09.28</w:t>
            </w:r>
          </w:p>
        </w:tc>
        <w:tc>
          <w:tcPr>
            <w:tcW w:w="104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11148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spacing w:line="360" w:lineRule="auto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</w:t>
            </w:r>
            <w:r>
              <w:rPr>
                <w:rFonts w:hint="eastAsia" w:ascii="宋体" w:hAnsi="宋体"/>
                <w:szCs w:val="21"/>
              </w:rPr>
              <w:t>建立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了指示量具检定装置，卡尺量具检定装置，精密压力表标准装置，测微量具检定装置等四套计量</w:t>
            </w:r>
            <w:r>
              <w:rPr>
                <w:rFonts w:hint="eastAsia" w:ascii="宋体" w:hAnsi="宋体"/>
                <w:szCs w:val="21"/>
              </w:rPr>
              <w:t>标准器，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已通过</w:t>
            </w:r>
            <w:r>
              <w:rPr>
                <w:rFonts w:hint="eastAsia"/>
                <w:szCs w:val="21"/>
                <w:lang w:val="en-US" w:eastAsia="zh-CN"/>
              </w:rPr>
              <w:t>山西省长治市质量技术监督局JJF1033的考核，公司测量设备除自检外全部委托</w:t>
            </w:r>
            <w:r>
              <w:rPr>
                <w:rFonts w:hint="eastAsia" w:ascii="宋体" w:hAnsi="宋体"/>
                <w:szCs w:val="21"/>
              </w:rPr>
              <w:t>均送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至</w:t>
            </w:r>
            <w:r>
              <w:rPr>
                <w:rFonts w:hint="eastAsia"/>
                <w:szCs w:val="21"/>
                <w:lang w:val="en-US" w:eastAsia="zh-CN"/>
              </w:rPr>
              <w:t>山西省检验检测中心</w:t>
            </w:r>
            <w:r>
              <w:rPr>
                <w:rFonts w:hint="eastAsia"/>
                <w:szCs w:val="21"/>
              </w:rPr>
              <w:t>检定/校准，</w:t>
            </w:r>
            <w:r>
              <w:rPr>
                <w:rFonts w:hint="eastAsia" w:ascii="宋体" w:hAnsi="宋体"/>
                <w:szCs w:val="21"/>
              </w:rPr>
              <w:t>抽查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份测量设备，量值溯源</w:t>
            </w:r>
            <w:r>
              <w:rPr>
                <w:rFonts w:hint="eastAsia"/>
                <w:szCs w:val="21"/>
              </w:rPr>
              <w:t>满足要求。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148" w:type="dxa"/>
            <w:gridSpan w:val="9"/>
          </w:tcPr>
          <w:p>
            <w:pPr>
              <w:spacing w:line="48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3976370</wp:posOffset>
                  </wp:positionH>
                  <wp:positionV relativeFrom="paragraph">
                    <wp:posOffset>372110</wp:posOffset>
                  </wp:positionV>
                  <wp:extent cx="1104900" cy="438150"/>
                  <wp:effectExtent l="0" t="0" r="0" b="635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852805</wp:posOffset>
                  </wp:positionH>
                  <wp:positionV relativeFrom="paragraph">
                    <wp:posOffset>363220</wp:posOffset>
                  </wp:positionV>
                  <wp:extent cx="664210" cy="455930"/>
                  <wp:effectExtent l="0" t="0" r="8890" b="127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45593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spacing w:line="48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309.75pt;margin-top:6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2050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50B15E2"/>
    <w:rsid w:val="2C5C6E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LIL</cp:lastModifiedBy>
  <dcterms:modified xsi:type="dcterms:W3CDTF">2022-11-06T01:56:56Z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9806B9F9F318473589BB632E30A57287</vt:lpwstr>
  </property>
</Properties>
</file>