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0017-2019-2022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555"/>
        <w:gridCol w:w="1170"/>
        <w:gridCol w:w="955"/>
        <w:gridCol w:w="710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  <w:t>机油泵泵体孔</w:t>
            </w:r>
            <w:r>
              <w:rPr>
                <w:rFonts w:hint="eastAsia" w:hAnsi="宋体"/>
                <w:b w:val="0"/>
                <w:bCs/>
                <w:sz w:val="21"/>
                <w:szCs w:val="21"/>
              </w:rPr>
              <w:t>径</w:t>
            </w:r>
            <w:r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  <w:t>测量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∅</m:t>
              </m:r>
            </m:oMath>
            <w:r>
              <w:rPr>
                <w:rFonts w:hint="eastAsia"/>
                <w:lang w:val="en-US" w:eastAsia="zh-CN"/>
              </w:rPr>
              <w:t>129</w:t>
            </w:r>
            <w:r>
              <w:rPr>
                <w:rFonts w:hint="eastAsia" w:ascii="宋体" w:hAnsi="宋体" w:eastAsia="宋体" w:cs="宋体"/>
                <w:vertAlign w:val="superscript"/>
                <w:lang w:val="en-US" w:eastAsia="zh-CN"/>
              </w:rPr>
              <w:t>＋</w:t>
            </w:r>
            <w:r>
              <w:rPr>
                <w:rFonts w:hint="eastAsia"/>
                <w:vertAlign w:val="superscript"/>
                <w:lang w:val="en-US" w:eastAsia="zh-CN"/>
              </w:rPr>
              <w:t>0.025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076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854" w:type="dxa"/>
            <w:gridSpan w:val="5"/>
            <w:vAlign w:val="center"/>
          </w:tcPr>
          <w:p>
            <w:pPr>
              <w:rPr>
                <w:rFonts w:hint="eastAsia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依据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BBJA25H-101</w:t>
            </w:r>
            <w:r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  <w:t>机油泵泵体孔</w:t>
            </w:r>
            <w:r>
              <w:rPr>
                <w:rFonts w:hint="eastAsia" w:hAnsi="宋体"/>
                <w:b w:val="0"/>
                <w:bCs/>
                <w:sz w:val="21"/>
                <w:szCs w:val="21"/>
              </w:rPr>
              <w:t>径</w:t>
            </w:r>
            <w:r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8930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1．在生产过程中，</w:t>
            </w:r>
            <w:r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  <w:t>机油泵泵体孔</w:t>
            </w:r>
            <w:r>
              <w:rPr>
                <w:rFonts w:hint="eastAsia" w:hAnsi="宋体"/>
                <w:b w:val="0"/>
                <w:bCs/>
                <w:sz w:val="21"/>
                <w:szCs w:val="21"/>
              </w:rPr>
              <w:t>径</w:t>
            </w:r>
            <w:r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为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(</w:t>
            </w:r>
            <w:r>
              <w:rPr>
                <w:rFonts w:hint="eastAsia"/>
                <w:lang w:val="en-US" w:eastAsia="zh-CN"/>
              </w:rPr>
              <w:t>129</w:t>
            </w:r>
            <w:r>
              <w:rPr>
                <w:rFonts w:hint="eastAsia" w:ascii="宋体" w:hAnsi="宋体" w:eastAsia="宋体" w:cs="宋体"/>
                <w:vertAlign w:val="superscript"/>
                <w:lang w:val="en-US" w:eastAsia="zh-CN"/>
              </w:rPr>
              <w:t>＋</w:t>
            </w:r>
            <w:r>
              <w:rPr>
                <w:rFonts w:hint="eastAsia"/>
                <w:vertAlign w:val="superscript"/>
                <w:lang w:val="en-US" w:eastAsia="zh-CN"/>
              </w:rPr>
              <w:t>0.025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㎜   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lang w:val="en-US" w:eastAsia="zh-CN"/>
              </w:rPr>
              <w:t>0.025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2．测量过程最大允许误差：△允=T×（1/3-1/10）=</w:t>
            </w:r>
            <w:r>
              <w:t xml:space="preserve"> T×1/</w:t>
            </w:r>
            <w:r>
              <w:rPr>
                <w:rFonts w:hint="eastAsia"/>
                <w:lang w:val="en-US" w:eastAsia="zh-CN"/>
              </w:rPr>
              <w:t xml:space="preserve">3 </w:t>
            </w:r>
            <w:r>
              <w:t>=</w:t>
            </w:r>
            <w:r>
              <w:rPr>
                <w:rFonts w:hint="eastAsia"/>
                <w:lang w:val="en-US" w:eastAsia="zh-CN"/>
              </w:rPr>
              <w:t xml:space="preserve">± </w:t>
            </w:r>
            <w:r>
              <w:t>0.</w:t>
            </w:r>
            <w:r>
              <w:rPr>
                <w:rFonts w:hint="eastAsia"/>
                <w:lang w:val="en-US" w:eastAsia="zh-CN"/>
              </w:rPr>
              <w:t>008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  <w:r>
              <w:rPr>
                <w:rFonts w:hint="eastAsia"/>
              </w:rPr>
              <w:t>；</w:t>
            </w:r>
          </w:p>
          <w:p>
            <w:pPr>
              <w:spacing w:line="440" w:lineRule="exact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lang w:val="en-US" w:eastAsia="zh-CN"/>
              </w:rPr>
              <w:t>数显三爪内径千分尺，测量范围（125-150）㎜，最大允许误差为±0.004㎜，满足要求。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396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725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396" w:type="dxa"/>
            <w:vMerge w:val="continue"/>
          </w:tcPr>
          <w:p/>
        </w:tc>
        <w:tc>
          <w:tcPr>
            <w:tcW w:w="1725" w:type="dxa"/>
            <w:gridSpan w:val="2"/>
            <w:vAlign w:val="center"/>
          </w:tcPr>
          <w:p>
            <w:pPr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数显三爪内径千分尺4086819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125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150）</w:t>
            </w:r>
            <w:r>
              <w:rPr>
                <w:rFonts w:hint="eastAsia" w:ascii="宋体" w:hAnsi="宋体" w:eastAsia="宋体" w:cs="宋体"/>
              </w:rPr>
              <w:t>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sz w:val="24"/>
                <w:lang w:val="en-US" w:eastAsia="zh-CN"/>
              </w:rPr>
              <w:t>±</w:t>
            </w: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004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JDGC202201047</w:t>
            </w:r>
          </w:p>
        </w:tc>
        <w:tc>
          <w:tcPr>
            <w:tcW w:w="1592" w:type="dxa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2022.09.28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  <w:jc w:val="center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(</w:t>
            </w:r>
            <w:r>
              <w:rPr>
                <w:rFonts w:hint="eastAsia"/>
                <w:lang w:val="en-US" w:eastAsia="zh-CN"/>
              </w:rPr>
              <w:t>125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  <w:r>
              <w:rPr>
                <w:rFonts w:hint="eastAsia"/>
                <w:color w:val="000000"/>
              </w:rPr>
              <w:t>，最大允许误差为±0.</w:t>
            </w:r>
            <w:r>
              <w:rPr>
                <w:rFonts w:hint="eastAsia"/>
                <w:color w:val="000000"/>
                <w:lang w:val="en-US" w:eastAsia="zh-CN"/>
              </w:rPr>
              <w:t>004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  <w:r>
              <w:rPr>
                <w:rFonts w:hint="eastAsia"/>
                <w:color w:val="000000"/>
              </w:rPr>
              <w:t>；</w:t>
            </w:r>
            <w:r>
              <w:rPr>
                <w:rFonts w:hint="eastAsia"/>
                <w:color w:val="000000"/>
                <w:lang w:val="en-US" w:eastAsia="zh-CN"/>
              </w:rPr>
              <w:t>校准结果的示值误差不大于0.004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㎜</w:t>
            </w:r>
          </w:p>
          <w:p>
            <w:pPr>
              <w:spacing w:line="440" w:lineRule="exact"/>
              <w:ind w:firstLine="420" w:firstLineChars="200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  <w:t>机油泵泵体孔</w:t>
            </w:r>
            <w:r>
              <w:rPr>
                <w:rFonts w:hint="eastAsia" w:hAnsi="宋体"/>
                <w:b w:val="0"/>
                <w:bCs/>
                <w:sz w:val="21"/>
                <w:szCs w:val="21"/>
              </w:rPr>
              <w:t>径</w:t>
            </w:r>
            <w:r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eastAsia"/>
                <w:color w:val="000000"/>
              </w:rPr>
              <w:t>控制在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∅</m:t>
              </m:r>
            </m:oMath>
            <w:r>
              <w:rPr>
                <w:rFonts w:hint="eastAsia"/>
                <w:lang w:val="en-US" w:eastAsia="zh-CN"/>
              </w:rPr>
              <w:t>129</w:t>
            </w:r>
            <w:r>
              <w:rPr>
                <w:rFonts w:hint="eastAsia" w:ascii="宋体" w:hAnsi="宋体" w:eastAsia="宋体" w:cs="宋体"/>
                <w:vertAlign w:val="superscript"/>
                <w:lang w:val="en-US" w:eastAsia="zh-CN"/>
              </w:rPr>
              <w:t>＋</w:t>
            </w:r>
            <w:r>
              <w:rPr>
                <w:rFonts w:hint="eastAsia"/>
                <w:vertAlign w:val="superscript"/>
                <w:lang w:val="en-US" w:eastAsia="zh-CN"/>
              </w:rPr>
              <w:t>0.025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  <w:r>
              <w:rPr>
                <w:rFonts w:hint="eastAsia"/>
                <w:color w:val="000000"/>
                <w:lang w:val="en-US" w:eastAsia="zh-CN"/>
              </w:rPr>
              <w:t>导出的</w:t>
            </w:r>
            <w:r>
              <w:rPr>
                <w:rFonts w:hint="eastAsia"/>
                <w:color w:val="000000"/>
              </w:rPr>
              <w:t>最大允差为</w:t>
            </w:r>
            <w:r>
              <w:rPr>
                <w:rFonts w:hint="eastAsia"/>
                <w:sz w:val="24"/>
                <w:lang w:val="en-US" w:eastAsia="zh-CN"/>
              </w:rPr>
              <w:t>±</w:t>
            </w:r>
            <w:r>
              <w:t>0.</w:t>
            </w:r>
            <w:r>
              <w:rPr>
                <w:rFonts w:hint="eastAsia"/>
                <w:lang w:val="en-US" w:eastAsia="zh-CN"/>
              </w:rPr>
              <w:t>008</w:t>
            </w:r>
            <w:r>
              <w:rPr>
                <w:rFonts w:hint="eastAsia" w:ascii="宋体" w:hAnsi="宋体" w:eastAsia="宋体" w:cs="宋体"/>
                <w:color w:val="000000"/>
              </w:rPr>
              <w:t>㎜</w:t>
            </w:r>
            <w:bookmarkStart w:id="1" w:name="_GoBack"/>
            <w:bookmarkEnd w:id="1"/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</w:t>
            </w:r>
            <w:r>
              <w:rPr>
                <w:rFonts w:hint="eastAsia"/>
                <w:color w:val="000000"/>
                <w:lang w:val="en-US" w:eastAsia="zh-CN"/>
              </w:rPr>
              <w:t>示值误差</w:t>
            </w:r>
            <w:r>
              <w:rPr>
                <w:rFonts w:hint="eastAsia"/>
                <w:color w:val="000000"/>
              </w:rPr>
              <w:t>计量特性与测量过程的计量要求相比较，满足测量过程的计量要求。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 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995045</wp:posOffset>
                  </wp:positionH>
                  <wp:positionV relativeFrom="paragraph">
                    <wp:posOffset>89535</wp:posOffset>
                  </wp:positionV>
                  <wp:extent cx="459105" cy="353695"/>
                  <wp:effectExtent l="0" t="0" r="10795" b="190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验证人员签字：</w:t>
            </w:r>
            <w:r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  <w:ind w:left="359" w:leftChars="171"/>
              <w:rPr>
                <w:rFonts w:hint="eastAsia"/>
              </w:rPr>
            </w:pP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898525</wp:posOffset>
                  </wp:positionH>
                  <wp:positionV relativeFrom="paragraph">
                    <wp:posOffset>125730</wp:posOffset>
                  </wp:positionV>
                  <wp:extent cx="431165" cy="331470"/>
                  <wp:effectExtent l="0" t="0" r="635" b="1143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33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审核员意见：</w:t>
            </w:r>
          </w:p>
          <w:p>
            <w:pPr>
              <w:spacing w:line="360" w:lineRule="auto"/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774700</wp:posOffset>
                  </wp:positionH>
                  <wp:positionV relativeFrom="paragraph">
                    <wp:posOffset>116205</wp:posOffset>
                  </wp:positionV>
                  <wp:extent cx="1104900" cy="438150"/>
                  <wp:effectExtent l="0" t="0" r="0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before="240" w:after="240"/>
        <w:jc w:val="center"/>
        <w:rPr>
          <w:rFonts w:hint="eastAsia"/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0FD74DF"/>
    <w:rsid w:val="485A1935"/>
    <w:rsid w:val="6C0B09DC"/>
    <w:rsid w:val="73710963"/>
    <w:rsid w:val="762540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2022-11-06T01:57:37Z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5DEC722BC20D450BBF4B710AFF3E4247</vt:lpwstr>
  </property>
</Properties>
</file>