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70"/>
        <w:gridCol w:w="950"/>
        <w:gridCol w:w="613"/>
        <w:gridCol w:w="608"/>
        <w:gridCol w:w="2186"/>
        <w:gridCol w:w="190"/>
        <w:gridCol w:w="778"/>
        <w:gridCol w:w="21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重庆易高实业有限公司</w:t>
            </w:r>
          </w:p>
        </w:tc>
        <w:tc>
          <w:tcPr>
            <w:tcW w:w="96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2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Q：16.02.01;16.02.04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E：16.02.01;16.02.04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O：16.02.01;16.02.04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何春琴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86" w:type="dxa"/>
            <w:vAlign w:val="center"/>
          </w:tcPr>
          <w:p>
            <w:pPr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Q:16.02.01,16.02.04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（建筑用混凝土制品的制造，砂浆的制造）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微信视频11月8日19：30-20：00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72390</wp:posOffset>
                  </wp:positionV>
                  <wp:extent cx="371475" cy="341630"/>
                  <wp:effectExtent l="0" t="0" r="9525" b="127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73660</wp:posOffset>
                  </wp:positionV>
                  <wp:extent cx="443865" cy="335915"/>
                  <wp:effectExtent l="0" t="0" r="13335" b="6985"/>
                  <wp:wrapNone/>
                  <wp:docPr id="4" name="图片 4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106680</wp:posOffset>
                  </wp:positionV>
                  <wp:extent cx="476250" cy="237490"/>
                  <wp:effectExtent l="0" t="0" r="0" b="10160"/>
                  <wp:wrapNone/>
                  <wp:docPr id="14" name="图片 14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砂浆产品工艺流程：原材料准备----计量配料---混合搅拌---检验---包装入。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其中配料、混合搅拌工序为关键过程。</w:t>
            </w:r>
          </w:p>
          <w:p>
            <w:pPr>
              <w:rPr>
                <w:rFonts w:hint="eastAsia"/>
                <w:sz w:val="21"/>
                <w:szCs w:val="21"/>
                <w:lang w:val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增强型水泥基保温板/隔声板工艺流程</w:t>
            </w:r>
            <w:r>
              <w:rPr>
                <w:rFonts w:hint="eastAsia"/>
                <w:sz w:val="21"/>
                <w:szCs w:val="21"/>
                <w:lang w:val="zh-CN"/>
              </w:rPr>
              <w:t>：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配料、投料、搅拌--浇铸成型--脱模、自然养护--切割——复合、切割——自然养护—复合弹性缓冲砂浆（隔声板）—包装--入库。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关键工序</w:t>
            </w:r>
            <w:r>
              <w:rPr>
                <w:rFonts w:hint="eastAsia"/>
                <w:sz w:val="21"/>
                <w:szCs w:val="21"/>
                <w:lang w:eastAsia="zh-CN"/>
              </w:rPr>
              <w:t>：混合搅拌、自然养护过程，也是特殊过程。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生产质量风险：</w:t>
            </w:r>
            <w:r>
              <w:rPr>
                <w:sz w:val="21"/>
                <w:szCs w:val="21"/>
              </w:rPr>
              <w:t>配料、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搅拌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自然养护</w:t>
            </w:r>
            <w:r>
              <w:rPr>
                <w:sz w:val="21"/>
                <w:szCs w:val="21"/>
              </w:rPr>
              <w:t>、切割、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复合</w:t>
            </w:r>
            <w:r>
              <w:rPr>
                <w:rFonts w:hint="eastAsia"/>
                <w:sz w:val="21"/>
                <w:szCs w:val="21"/>
              </w:rPr>
              <w:t>过程控制不好，会造成外观、强度不合格，并造成环境污染。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控制措施：制定操作指导书，人员技能培训，设备的维护保养的控制等。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中华人民共和国民法典、中华人民共和国安全生产法、中华人民共和国产品质量法、轻质底层抹灰石膏砂浆GB/T 28627-2012、预拌砂浆GB/T25181-2010、DBJ50/T-185-2019 增强型改性发泡水泥保温板建筑保温系统应用技术标准、增强型水泥基泡沫保温隔声板建筑地面工程应用技术标准DBJ50/T 330-2019等。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砂浆、增强型改性发泡水泥保温板/隔声板有型式试验要求：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砂浆检验项目有：拉伸粘结强度、可操作日间、原强度、耐水等。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增强型改性发泡水泥保温板/隔声板检验项目有：外观、尺寸、抗折强度、密实度等。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162560</wp:posOffset>
                  </wp:positionV>
                  <wp:extent cx="837565" cy="447040"/>
                  <wp:effectExtent l="0" t="0" r="635" b="10160"/>
                  <wp:wrapSquare wrapText="bothSides"/>
                  <wp:docPr id="1" name="图片 1" descr="4公正性真实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公正性真实性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44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152400</wp:posOffset>
                  </wp:positionV>
                  <wp:extent cx="812800" cy="400050"/>
                  <wp:effectExtent l="0" t="0" r="6350" b="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70"/>
        <w:gridCol w:w="950"/>
        <w:gridCol w:w="613"/>
        <w:gridCol w:w="608"/>
        <w:gridCol w:w="2186"/>
        <w:gridCol w:w="190"/>
        <w:gridCol w:w="803"/>
        <w:gridCol w:w="21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重庆易高实业有限公司</w:t>
            </w:r>
          </w:p>
        </w:tc>
        <w:tc>
          <w:tcPr>
            <w:tcW w:w="99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Q：16.02.01;16.02.04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E：16.02.01;16.02.04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O：16.02.01;16.02.04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何春琴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86" w:type="dxa"/>
            <w:vAlign w:val="center"/>
          </w:tcPr>
          <w:p>
            <w:pPr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b/>
                <w:sz w:val="21"/>
                <w:szCs w:val="21"/>
              </w:rPr>
              <w:t>:16.02.01,16.02.04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（建筑用混凝土制品的制造，砂浆的制造）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微信视频11月8日19：30-20：00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72390</wp:posOffset>
                  </wp:positionV>
                  <wp:extent cx="371475" cy="341630"/>
                  <wp:effectExtent l="0" t="0" r="9525" b="1270"/>
                  <wp:wrapNone/>
                  <wp:docPr id="8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73660</wp:posOffset>
                  </wp:positionV>
                  <wp:extent cx="443865" cy="335915"/>
                  <wp:effectExtent l="0" t="0" r="13335" b="6985"/>
                  <wp:wrapNone/>
                  <wp:docPr id="9" name="图片 9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106680</wp:posOffset>
                  </wp:positionV>
                  <wp:extent cx="476250" cy="237490"/>
                  <wp:effectExtent l="0" t="0" r="0" b="10160"/>
                  <wp:wrapNone/>
                  <wp:docPr id="10" name="图片 10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砂浆产品工艺流程：原材料准备----计量配料---混合搅拌---检验---包装入。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其中配料、混合搅拌工序为关键过程。</w:t>
            </w:r>
          </w:p>
          <w:p>
            <w:pPr>
              <w:rPr>
                <w:rFonts w:hint="eastAsia"/>
                <w:sz w:val="21"/>
                <w:szCs w:val="21"/>
                <w:lang w:val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增强型水泥基保温板/隔声板工艺流程</w:t>
            </w:r>
            <w:r>
              <w:rPr>
                <w:rFonts w:hint="eastAsia"/>
                <w:sz w:val="21"/>
                <w:szCs w:val="21"/>
                <w:lang w:val="zh-CN"/>
              </w:rPr>
              <w:t>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配料、投料、搅拌--浇铸成型--脱模、自然养护--切割——复合、切割——自然养护—复合弹性缓冲砂浆（隔声板）—包装--入库。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重要环境因素：潜在火灾、固废的排放、废水排放、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粉尘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排放、噪声排放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控制措施：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潜在火灾按消防应急预案管理，固废排放采用分类集中收集处理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废水经沉淀后回收利用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通过加注润滑油、更换磨损件等保养维护措施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降低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噪声，粉尘采用脉冲布袋吸尘器进行除尘处理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中华人民共和国安全消防法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《污水综合排放标准》（GB8978-1996）表4中1级；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大气污染物综合排放标准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D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B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50/418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2016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表1中标准限值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；《工业企业厂界环境噪声排放标准》（GB12348-2008）表1中2类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轻质底层抹灰石膏砂浆GB/T 28627-2012、预拌砂浆GB/T25181-2010、DBJ50/T-185-2019 增强型改性发泡水泥保温板建筑保温系统应用技术标准、增强型水泥基泡沫保温隔声板建筑地面工程应用技术标准DBJ50/T 330-2019等。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提供环境监测报告，详细见附件。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162560</wp:posOffset>
                  </wp:positionV>
                  <wp:extent cx="837565" cy="447040"/>
                  <wp:effectExtent l="0" t="0" r="635" b="10160"/>
                  <wp:wrapSquare wrapText="bothSides"/>
                  <wp:docPr id="13" name="图片 13" descr="4公正性真实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4公正性真实性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44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152400</wp:posOffset>
                  </wp:positionV>
                  <wp:extent cx="812800" cy="400050"/>
                  <wp:effectExtent l="0" t="0" r="6350" b="0"/>
                  <wp:wrapNone/>
                  <wp:docPr id="15" name="图片 15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70"/>
        <w:gridCol w:w="950"/>
        <w:gridCol w:w="613"/>
        <w:gridCol w:w="608"/>
        <w:gridCol w:w="2186"/>
        <w:gridCol w:w="190"/>
        <w:gridCol w:w="903"/>
        <w:gridCol w:w="20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重庆易高实业有限公司</w:t>
            </w:r>
          </w:p>
        </w:tc>
        <w:tc>
          <w:tcPr>
            <w:tcW w:w="109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Q：16.02.01;16.02.04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E：16.02.01;16.02.04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O：16.02.01;16.02.04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何春琴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86" w:type="dxa"/>
            <w:vAlign w:val="center"/>
          </w:tcPr>
          <w:p>
            <w:pPr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b/>
                <w:sz w:val="21"/>
                <w:szCs w:val="21"/>
              </w:rPr>
              <w:t>:16.02.01,16.02.04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（建筑用混凝土制品的制造，砂浆的制造）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微信视频11月8日19：30-20：00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72390</wp:posOffset>
                  </wp:positionV>
                  <wp:extent cx="371475" cy="341630"/>
                  <wp:effectExtent l="0" t="0" r="9525" b="1270"/>
                  <wp:wrapNone/>
                  <wp:docPr id="19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73660</wp:posOffset>
                  </wp:positionV>
                  <wp:extent cx="443865" cy="335915"/>
                  <wp:effectExtent l="0" t="0" r="13335" b="6985"/>
                  <wp:wrapNone/>
                  <wp:docPr id="20" name="图片 20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106680</wp:posOffset>
                  </wp:positionV>
                  <wp:extent cx="476250" cy="237490"/>
                  <wp:effectExtent l="0" t="0" r="0" b="10160"/>
                  <wp:wrapNone/>
                  <wp:docPr id="22" name="图片 22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砂浆产品工艺流程：原材料准备----计量配料---混合搅拌---检验---包装入。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其中配料、混合搅拌工序为关键过程。</w:t>
            </w:r>
          </w:p>
          <w:p>
            <w:pPr>
              <w:rPr>
                <w:rFonts w:hint="eastAsia"/>
                <w:sz w:val="21"/>
                <w:szCs w:val="21"/>
                <w:lang w:val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增强型水泥基保温板/隔声板工艺流程</w:t>
            </w:r>
            <w:r>
              <w:rPr>
                <w:rFonts w:hint="eastAsia"/>
                <w:sz w:val="21"/>
                <w:szCs w:val="21"/>
                <w:lang w:val="zh-CN"/>
              </w:rPr>
              <w:t>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配料、投料、搅拌--浇铸成型--脱模、自然养护--切割——复合、切割——自然养护—复合弹性缓冲砂浆（隔声板）—包装--入库。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不可接受风险：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潜在火灾、机械伤害、职业病（粉尘、噪声）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等，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粉尘采用脉冲布袋吸尘器进行除尘处理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切割设备前加防护罩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；作业人员穿戴工作服、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防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尘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面罩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、耳塞、手套等防护用品防护。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中华人民共和国安全消防法、中华人民共和国安全生产法、中华人民共和国职业病防治法、劳动防护用品管理规定、轻质底层抹灰石膏砂浆GB/T 28627-2012、预拌砂GB/T25181-2010、DBJ50/T-185-2019 增强型改性发泡水泥保温板建筑保温系统应用技术标准、增强型水泥基泡沫保温隔声板建筑地面工程应用技术标准DBJ50/T 330-2019等。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highlight w:val="none"/>
                <w:lang w:val="en-US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提供有作业场所职业健康安全监测报告，详细见附件。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162560</wp:posOffset>
                  </wp:positionV>
                  <wp:extent cx="837565" cy="447040"/>
                  <wp:effectExtent l="0" t="0" r="635" b="10160"/>
                  <wp:wrapSquare wrapText="bothSides"/>
                  <wp:docPr id="25" name="图片 25" descr="4公正性真实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4公正性真实性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44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152400</wp:posOffset>
                  </wp:positionV>
                  <wp:extent cx="812800" cy="400050"/>
                  <wp:effectExtent l="0" t="0" r="6350" b="0"/>
                  <wp:wrapNone/>
                  <wp:docPr id="26" name="图片 26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71719AF"/>
    <w:rsid w:val="28270C1E"/>
    <w:rsid w:val="369F3658"/>
    <w:rsid w:val="43390A30"/>
    <w:rsid w:val="50E45F3D"/>
    <w:rsid w:val="79F100A5"/>
    <w:rsid w:val="7B8152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1839</Words>
  <Characters>2324</Characters>
  <Lines>2</Lines>
  <Paragraphs>1</Paragraphs>
  <TotalTime>2</TotalTime>
  <ScaleCrop>false</ScaleCrop>
  <LinksUpToDate>false</LinksUpToDate>
  <CharactersWithSpaces>2337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2022-11-10T05:43:41Z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