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175C" w14:textId="77777777" w:rsidR="00212C52" w:rsidRDefault="00125C92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14:paraId="1F5DEF21" w14:textId="77777777" w:rsidR="00212C52" w:rsidRDefault="00125C92">
      <w:pPr>
        <w:pStyle w:val="a3"/>
        <w:spacing w:line="360" w:lineRule="auto"/>
        <w:jc w:val="center"/>
        <w:rPr>
          <w:b/>
          <w:bCs/>
          <w:snapToGrid w:val="0"/>
          <w:kern w:val="0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干式变压器局部放电量检测过程</w:t>
      </w:r>
      <w:r>
        <w:rPr>
          <w:b/>
          <w:bCs/>
          <w:sz w:val="30"/>
          <w:szCs w:val="30"/>
        </w:rPr>
        <w:t>不</w:t>
      </w:r>
      <w:r>
        <w:rPr>
          <w:rFonts w:hint="eastAsia"/>
          <w:b/>
          <w:bCs/>
          <w:sz w:val="30"/>
          <w:szCs w:val="30"/>
        </w:rPr>
        <w:t>确定度评定报告</w:t>
      </w:r>
    </w:p>
    <w:p w14:paraId="71AB7C22" w14:textId="77777777" w:rsidR="00212C52" w:rsidRDefault="00212C52">
      <w:pPr>
        <w:spacing w:line="360" w:lineRule="auto"/>
        <w:rPr>
          <w:bCs/>
          <w:sz w:val="24"/>
        </w:rPr>
      </w:pPr>
    </w:p>
    <w:p w14:paraId="5AC61890" w14:textId="79FB9B21" w:rsidR="00212C52" w:rsidRPr="005737EC" w:rsidRDefault="00125C92">
      <w:pPr>
        <w:spacing w:line="360" w:lineRule="auto"/>
        <w:rPr>
          <w:bCs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 w:rsidR="005737EC" w:rsidRPr="005737EC">
        <w:rPr>
          <w:rFonts w:hint="eastAsia"/>
          <w:sz w:val="24"/>
        </w:rPr>
        <w:t>GB/T1094.3-</w:t>
      </w:r>
      <w:r w:rsidR="005737EC" w:rsidRPr="005737EC">
        <w:rPr>
          <w:sz w:val="24"/>
        </w:rPr>
        <w:t>2017</w:t>
      </w:r>
      <w:r w:rsidR="005737EC" w:rsidRPr="005737EC">
        <w:rPr>
          <w:rFonts w:hint="eastAsia"/>
          <w:sz w:val="24"/>
        </w:rPr>
        <w:t>《</w:t>
      </w:r>
      <w:r w:rsidR="005737EC" w:rsidRPr="005737EC">
        <w:rPr>
          <w:rFonts w:ascii="Arial" w:hAnsi="Arial" w:cs="Arial"/>
          <w:color w:val="333333"/>
          <w:sz w:val="24"/>
          <w:shd w:val="clear" w:color="auto" w:fill="FFFFFF"/>
        </w:rPr>
        <w:t>电力变压器</w:t>
      </w:r>
      <w:r w:rsidR="005737EC" w:rsidRPr="005737EC">
        <w:rPr>
          <w:rFonts w:ascii="Arial" w:hAnsi="Arial" w:cs="Arial"/>
          <w:color w:val="333333"/>
          <w:sz w:val="24"/>
          <w:shd w:val="clear" w:color="auto" w:fill="FFFFFF"/>
        </w:rPr>
        <w:t xml:space="preserve"> </w:t>
      </w:r>
      <w:r w:rsidR="005737EC" w:rsidRPr="005737EC">
        <w:rPr>
          <w:rFonts w:ascii="Arial" w:hAnsi="Arial" w:cs="Arial"/>
          <w:color w:val="333333"/>
          <w:sz w:val="24"/>
          <w:shd w:val="clear" w:color="auto" w:fill="FFFFFF"/>
        </w:rPr>
        <w:t>第</w:t>
      </w:r>
      <w:r w:rsidR="005737EC" w:rsidRPr="005737EC">
        <w:rPr>
          <w:rFonts w:ascii="Arial" w:hAnsi="Arial" w:cs="Arial"/>
          <w:color w:val="333333"/>
          <w:sz w:val="24"/>
          <w:shd w:val="clear" w:color="auto" w:fill="FFFFFF"/>
        </w:rPr>
        <w:t>3</w:t>
      </w:r>
      <w:r w:rsidR="005737EC" w:rsidRPr="005737EC">
        <w:rPr>
          <w:rFonts w:ascii="Arial" w:hAnsi="Arial" w:cs="Arial"/>
          <w:color w:val="333333"/>
          <w:sz w:val="24"/>
          <w:shd w:val="clear" w:color="auto" w:fill="FFFFFF"/>
        </w:rPr>
        <w:t>部分</w:t>
      </w:r>
      <w:r w:rsidR="005737EC" w:rsidRPr="005737EC">
        <w:rPr>
          <w:rFonts w:ascii="Arial" w:hAnsi="Arial" w:cs="Arial"/>
          <w:color w:val="333333"/>
          <w:sz w:val="24"/>
          <w:shd w:val="clear" w:color="auto" w:fill="FFFFFF"/>
        </w:rPr>
        <w:t>:</w:t>
      </w:r>
      <w:r w:rsidR="005737EC" w:rsidRPr="005737EC">
        <w:rPr>
          <w:rFonts w:ascii="Arial" w:hAnsi="Arial" w:cs="Arial"/>
          <w:color w:val="333333"/>
          <w:sz w:val="24"/>
          <w:shd w:val="clear" w:color="auto" w:fill="FFFFFF"/>
        </w:rPr>
        <w:t>绝缘水平、绝缘试验和外绝缘空气间隙</w:t>
      </w:r>
      <w:r w:rsidR="005737EC" w:rsidRPr="005737EC">
        <w:rPr>
          <w:rFonts w:ascii="Arial" w:hAnsi="Arial" w:cs="Arial" w:hint="eastAsia"/>
          <w:color w:val="333333"/>
          <w:sz w:val="24"/>
          <w:shd w:val="clear" w:color="auto" w:fill="FFFFFF"/>
        </w:rPr>
        <w:t>》</w:t>
      </w:r>
    </w:p>
    <w:p w14:paraId="7CA94205" w14:textId="77777777" w:rsidR="00212C52" w:rsidRDefault="00125C92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</w:t>
      </w:r>
    </w:p>
    <w:p w14:paraId="0456C7BC" w14:textId="0CBA5625" w:rsidR="00212C52" w:rsidRPr="005737EC" w:rsidRDefault="00125C92">
      <w:pPr>
        <w:spacing w:line="360" w:lineRule="auto"/>
        <w:rPr>
          <w:color w:val="FF0000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</w:t>
      </w:r>
      <w:r>
        <w:rPr>
          <w:sz w:val="24"/>
        </w:rPr>
        <w:t>：多通道数字式局部放电综合分析仪，测量范围</w:t>
      </w:r>
      <w:r w:rsidR="005737EC">
        <w:rPr>
          <w:sz w:val="24"/>
        </w:rPr>
        <w:t>1</w:t>
      </w:r>
      <w:r>
        <w:rPr>
          <w:sz w:val="24"/>
        </w:rPr>
        <w:t>pC-</w:t>
      </w:r>
      <w:r w:rsidR="005737EC">
        <w:rPr>
          <w:sz w:val="24"/>
        </w:rPr>
        <w:t>50</w:t>
      </w:r>
      <w:r w:rsidR="005737EC" w:rsidRPr="005737EC">
        <w:rPr>
          <w:sz w:val="24"/>
        </w:rPr>
        <w:t xml:space="preserve"> </w:t>
      </w:r>
      <w:proofErr w:type="spellStart"/>
      <w:r w:rsidR="005737EC">
        <w:rPr>
          <w:sz w:val="24"/>
        </w:rPr>
        <w:t>pC</w:t>
      </w:r>
      <w:proofErr w:type="spellEnd"/>
      <w:r>
        <w:rPr>
          <w:sz w:val="24"/>
        </w:rPr>
        <w:t>，</w:t>
      </w:r>
      <w:r w:rsidR="005737EC" w:rsidRPr="005737EC">
        <w:rPr>
          <w:rFonts w:hint="eastAsia"/>
          <w:color w:val="000000" w:themeColor="text1"/>
          <w:sz w:val="24"/>
        </w:rPr>
        <w:t>最大允许</w:t>
      </w:r>
      <w:r w:rsidR="005737EC" w:rsidRPr="005737EC">
        <w:rPr>
          <w:color w:val="000000" w:themeColor="text1"/>
          <w:sz w:val="24"/>
        </w:rPr>
        <w:t>误差</w:t>
      </w:r>
      <w:r w:rsidR="005737EC" w:rsidRPr="005737EC">
        <w:rPr>
          <w:rFonts w:ascii="宋体" w:hAnsi="宋体" w:hint="eastAsia"/>
          <w:sz w:val="24"/>
        </w:rPr>
        <w:t>±</w:t>
      </w:r>
      <w:r w:rsidR="005737EC" w:rsidRPr="005737EC">
        <w:rPr>
          <w:sz w:val="24"/>
        </w:rPr>
        <w:t>10</w:t>
      </w:r>
      <w:r w:rsidR="005737EC" w:rsidRPr="005737EC">
        <w:rPr>
          <w:rFonts w:hint="eastAsia"/>
          <w:sz w:val="24"/>
          <w:lang w:bidi="ar"/>
        </w:rPr>
        <w:t>%</w:t>
      </w:r>
      <w:r w:rsidR="008C1F6A">
        <w:rPr>
          <w:rFonts w:hint="eastAsia"/>
          <w:sz w:val="24"/>
          <w:lang w:bidi="ar"/>
        </w:rPr>
        <w:t>，</w:t>
      </w:r>
      <w:r w:rsidR="008C1F6A">
        <w:rPr>
          <w:rFonts w:hint="eastAsia"/>
          <w:sz w:val="24"/>
        </w:rPr>
        <w:t>不确定度</w:t>
      </w:r>
      <w:proofErr w:type="spellStart"/>
      <w:r w:rsidR="008C1F6A">
        <w:rPr>
          <w:rFonts w:hint="eastAsia"/>
          <w:i/>
          <w:iCs/>
          <w:sz w:val="24"/>
          <w:lang w:bidi="ar"/>
        </w:rPr>
        <w:t>U</w:t>
      </w:r>
      <w:r w:rsidR="008C1F6A">
        <w:rPr>
          <w:rFonts w:hint="eastAsia"/>
          <w:sz w:val="24"/>
          <w:lang w:bidi="ar"/>
        </w:rPr>
        <w:t>rel</w:t>
      </w:r>
      <w:proofErr w:type="spellEnd"/>
      <w:r w:rsidR="008C1F6A">
        <w:rPr>
          <w:rFonts w:hint="eastAsia"/>
          <w:i/>
          <w:iCs/>
          <w:sz w:val="24"/>
          <w:lang w:bidi="ar"/>
        </w:rPr>
        <w:t>=</w:t>
      </w:r>
      <w:r w:rsidR="008C1F6A">
        <w:rPr>
          <w:rFonts w:hint="eastAsia"/>
          <w:sz w:val="24"/>
          <w:lang w:bidi="ar"/>
        </w:rPr>
        <w:t>1.5%</w:t>
      </w:r>
      <w:r w:rsidR="008C1F6A">
        <w:rPr>
          <w:rFonts w:hint="eastAsia"/>
          <w:i/>
          <w:iCs/>
          <w:sz w:val="24"/>
          <w:lang w:bidi="ar"/>
        </w:rPr>
        <w:t>,k=</w:t>
      </w:r>
      <w:r w:rsidR="008C1F6A">
        <w:rPr>
          <w:rFonts w:hint="eastAsia"/>
          <w:sz w:val="24"/>
          <w:lang w:bidi="ar"/>
        </w:rPr>
        <w:t>2</w:t>
      </w:r>
      <w:r w:rsidRPr="005737EC">
        <w:rPr>
          <w:sz w:val="24"/>
        </w:rPr>
        <w:t>。</w:t>
      </w:r>
    </w:p>
    <w:p w14:paraId="10392BFA" w14:textId="77777777" w:rsidR="00212C52" w:rsidRDefault="00125C92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sz w:val="24"/>
        </w:rPr>
        <w:t>局</w:t>
      </w:r>
      <w:r>
        <w:rPr>
          <w:rFonts w:hint="eastAsia"/>
          <w:sz w:val="24"/>
        </w:rPr>
        <w:t>部</w:t>
      </w:r>
      <w:r>
        <w:rPr>
          <w:sz w:val="24"/>
        </w:rPr>
        <w:t>放</w:t>
      </w:r>
      <w:r>
        <w:rPr>
          <w:rFonts w:hint="eastAsia"/>
          <w:sz w:val="24"/>
        </w:rPr>
        <w:t>电量</w:t>
      </w:r>
      <w:r>
        <w:rPr>
          <w:sz w:val="24"/>
        </w:rPr>
        <w:t>：（</w:t>
      </w:r>
      <w:r>
        <w:rPr>
          <w:rFonts w:hint="eastAsia"/>
          <w:sz w:val="24"/>
        </w:rPr>
        <w:t>2</w:t>
      </w:r>
      <w:r>
        <w:rPr>
          <w:sz w:val="24"/>
        </w:rPr>
        <w:t>-10</w:t>
      </w:r>
      <w:r>
        <w:rPr>
          <w:sz w:val="24"/>
        </w:rPr>
        <w:t>）</w:t>
      </w:r>
      <w:proofErr w:type="spellStart"/>
      <w:r>
        <w:rPr>
          <w:sz w:val="24"/>
        </w:rPr>
        <w:t>pC</w:t>
      </w:r>
      <w:proofErr w:type="spellEnd"/>
      <w:r>
        <w:rPr>
          <w:color w:val="000000" w:themeColor="text1"/>
          <w:kern w:val="0"/>
          <w:sz w:val="24"/>
        </w:rPr>
        <w:t>。</w:t>
      </w:r>
    </w:p>
    <w:p w14:paraId="7C58BD87" w14:textId="77777777" w:rsidR="00212C52" w:rsidRDefault="00125C92">
      <w:pPr>
        <w:spacing w:line="360" w:lineRule="auto"/>
        <w:ind w:left="480" w:hangingChars="200" w:hanging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、测量过程：按照</w:t>
      </w:r>
      <w:r>
        <w:rPr>
          <w:rFonts w:hint="eastAsia"/>
          <w:sz w:val="24"/>
        </w:rPr>
        <w:t>GB/T1094.3</w:t>
      </w:r>
      <w:r>
        <w:rPr>
          <w:rFonts w:hint="eastAsia"/>
          <w:sz w:val="24"/>
        </w:rPr>
        <w:t>《电力变压器第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部分：绝缘水平、绝缘试验和外绝缘空气间隙》</w:t>
      </w:r>
      <w:r>
        <w:rPr>
          <w:snapToGrid w:val="0"/>
          <w:kern w:val="0"/>
          <w:sz w:val="24"/>
        </w:rPr>
        <w:t>，</w:t>
      </w:r>
      <w:r>
        <w:rPr>
          <w:sz w:val="24"/>
        </w:rPr>
        <w:t>对局</w:t>
      </w:r>
      <w:r>
        <w:rPr>
          <w:rFonts w:hint="eastAsia"/>
          <w:sz w:val="24"/>
        </w:rPr>
        <w:t>部</w:t>
      </w:r>
      <w:r>
        <w:rPr>
          <w:sz w:val="24"/>
        </w:rPr>
        <w:t>放</w:t>
      </w:r>
      <w:r>
        <w:rPr>
          <w:rFonts w:hint="eastAsia"/>
          <w:sz w:val="24"/>
        </w:rPr>
        <w:t>电量</w:t>
      </w:r>
      <w:r>
        <w:rPr>
          <w:sz w:val="24"/>
        </w:rPr>
        <w:t>进行检测</w:t>
      </w:r>
      <w:r>
        <w:rPr>
          <w:sz w:val="24"/>
        </w:rPr>
        <w:t>,</w:t>
      </w:r>
      <w:r>
        <w:rPr>
          <w:sz w:val="24"/>
        </w:rPr>
        <w:t>记录数据。</w:t>
      </w:r>
    </w:p>
    <w:p w14:paraId="736BEE95" w14:textId="77777777" w:rsidR="00212C52" w:rsidRDefault="00125C9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0EACC4CA" w14:textId="77777777" w:rsidR="00212C52" w:rsidRDefault="00125C92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 </w:t>
      </w:r>
      <m:oMath>
        <m:r>
          <w:rPr>
            <w:rFonts w:ascii="Cambria Math" w:hAnsi="Cambria Math"/>
            <w:position w:val="-4"/>
            <w:sz w:val="24"/>
          </w:rPr>
          <m:t>ΔV=</m:t>
        </m:r>
      </m:oMath>
      <w:r>
        <w:rPr>
          <w:rFonts w:hAnsi="Cambria Math" w:hint="eastAsia"/>
          <w:position w:val="-4"/>
          <w:sz w:val="24"/>
        </w:rPr>
        <w:t>V</w:t>
      </w:r>
      <w:r>
        <w:rPr>
          <w:sz w:val="24"/>
        </w:rPr>
        <w:t xml:space="preserve">                                     </w:t>
      </w:r>
    </w:p>
    <w:p w14:paraId="15063A33" w14:textId="77777777" w:rsidR="00212C52" w:rsidRDefault="00125C92">
      <w:pPr>
        <w:spacing w:line="360" w:lineRule="auto"/>
        <w:ind w:firstLineChars="600" w:firstLine="1440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</m:t>
        </m:r>
      </m:oMath>
      <w:r>
        <w:rPr>
          <w:rFonts w:hAnsi="Cambria Math" w:hint="eastAsia"/>
          <w:position w:val="-4"/>
          <w:sz w:val="24"/>
        </w:rPr>
        <w:t>V</w:t>
      </w:r>
      <w:r>
        <w:rPr>
          <w:sz w:val="24"/>
        </w:rPr>
        <w:t xml:space="preserve"> ----</w:t>
      </w:r>
      <w:proofErr w:type="gramStart"/>
      <w:r>
        <w:rPr>
          <w:rFonts w:hint="eastAsia"/>
          <w:sz w:val="24"/>
        </w:rPr>
        <w:t>局放放电</w:t>
      </w:r>
      <w:proofErr w:type="gramEnd"/>
      <w:r>
        <w:rPr>
          <w:rFonts w:hint="eastAsia"/>
          <w:sz w:val="24"/>
        </w:rPr>
        <w:t>量检测</w:t>
      </w:r>
      <w:r>
        <w:rPr>
          <w:kern w:val="0"/>
          <w:sz w:val="24"/>
        </w:rPr>
        <w:t>结果</w:t>
      </w:r>
    </w:p>
    <w:p w14:paraId="2AF36E93" w14:textId="77777777" w:rsidR="00212C52" w:rsidRDefault="00125C92">
      <w:pPr>
        <w:pStyle w:val="a9"/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V</w:t>
      </w:r>
      <w:r>
        <w:rPr>
          <w:sz w:val="24"/>
        </w:rPr>
        <w:t>------</w:t>
      </w:r>
      <w:proofErr w:type="gramStart"/>
      <w:r>
        <w:rPr>
          <w:rFonts w:hint="eastAsia"/>
          <w:sz w:val="24"/>
        </w:rPr>
        <w:t>局放放电</w:t>
      </w:r>
      <w:proofErr w:type="gramEnd"/>
      <w:r>
        <w:rPr>
          <w:rFonts w:hint="eastAsia"/>
          <w:sz w:val="24"/>
        </w:rPr>
        <w:t>量</w:t>
      </w:r>
      <w:r>
        <w:rPr>
          <w:sz w:val="24"/>
        </w:rPr>
        <w:t>的读数值</w:t>
      </w:r>
    </w:p>
    <w:p w14:paraId="57E5D225" w14:textId="77777777" w:rsidR="00212C52" w:rsidRDefault="00125C92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14:paraId="26BBBFFE" w14:textId="77777777" w:rsidR="00212C52" w:rsidRDefault="00125C92">
      <w:pPr>
        <w:spacing w:line="360" w:lineRule="auto"/>
        <w:ind w:firstLineChars="257" w:firstLine="617"/>
        <w:rPr>
          <w:sz w:val="24"/>
        </w:rPr>
      </w:pPr>
      <w:r>
        <w:rPr>
          <w:sz w:val="24"/>
        </w:rPr>
        <w:t>输入量的不确定度主要来源：</w:t>
      </w:r>
    </w:p>
    <w:p w14:paraId="0BC131FE" w14:textId="77777777" w:rsidR="00212C52" w:rsidRDefault="00125C92">
      <w:pPr>
        <w:numPr>
          <w:ilvl w:val="0"/>
          <w:numId w:val="3"/>
        </w:numPr>
        <w:spacing w:line="360" w:lineRule="auto"/>
        <w:ind w:firstLine="616"/>
        <w:rPr>
          <w:b/>
          <w:bCs/>
          <w:sz w:val="24"/>
        </w:rPr>
      </w:pP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</w:p>
    <w:p w14:paraId="0DA79207" w14:textId="77777777" w:rsidR="00212C52" w:rsidRDefault="00125C92">
      <w:pPr>
        <w:numPr>
          <w:ilvl w:val="0"/>
          <w:numId w:val="3"/>
        </w:numPr>
        <w:spacing w:line="360" w:lineRule="auto"/>
        <w:ind w:firstLine="616"/>
        <w:rPr>
          <w:bCs/>
          <w:sz w:val="24"/>
        </w:rPr>
      </w:pP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14:paraId="7099C538" w14:textId="77777777" w:rsidR="00212C52" w:rsidRDefault="00125C92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14:paraId="562FFBC4" w14:textId="77777777" w:rsidR="00212C52" w:rsidRDefault="00125C92">
      <w:pPr>
        <w:spacing w:line="360" w:lineRule="auto"/>
        <w:ind w:firstLine="480"/>
        <w:rPr>
          <w:sz w:val="24"/>
        </w:rPr>
      </w:pPr>
      <w:r>
        <w:rPr>
          <w:sz w:val="24"/>
        </w:rPr>
        <w:t>测量重复性引入的标准不确定度</w:t>
      </w:r>
      <w:r>
        <w:rPr>
          <w:rFonts w:hint="eastAsia"/>
          <w:sz w:val="24"/>
        </w:rPr>
        <w:t>，</w:t>
      </w:r>
      <w:r>
        <w:rPr>
          <w:sz w:val="24"/>
        </w:rPr>
        <w:t>做</w:t>
      </w:r>
      <w:r>
        <w:rPr>
          <w:sz w:val="24"/>
        </w:rPr>
        <w:t>A</w:t>
      </w:r>
      <w:r>
        <w:rPr>
          <w:sz w:val="24"/>
        </w:rPr>
        <w:t>类评定测量：</w:t>
      </w:r>
      <w:r>
        <w:rPr>
          <w:rFonts w:hint="eastAsia"/>
          <w:sz w:val="24"/>
        </w:rPr>
        <w:t>多通道数字式局部放电综合分析</w:t>
      </w:r>
      <w:proofErr w:type="gramStart"/>
      <w:r>
        <w:rPr>
          <w:rFonts w:hint="eastAsia"/>
          <w:sz w:val="24"/>
        </w:rPr>
        <w:t>仪</w:t>
      </w:r>
      <w:r>
        <w:rPr>
          <w:sz w:val="24"/>
        </w:rPr>
        <w:t>正常</w:t>
      </w:r>
      <w:proofErr w:type="gramEnd"/>
      <w:r>
        <w:rPr>
          <w:sz w:val="24"/>
        </w:rPr>
        <w:t>工作状态下，同一组人，用同</w:t>
      </w:r>
      <w:r>
        <w:rPr>
          <w:rFonts w:hint="eastAsia"/>
          <w:sz w:val="24"/>
        </w:rPr>
        <w:t>台设备</w:t>
      </w:r>
      <w:r>
        <w:rPr>
          <w:sz w:val="24"/>
        </w:rPr>
        <w:t>，在相临近的时间内，对被测</w:t>
      </w:r>
      <w:r>
        <w:rPr>
          <w:rFonts w:hint="eastAsia"/>
          <w:sz w:val="24"/>
        </w:rPr>
        <w:t>变压器的</w:t>
      </w:r>
      <w:proofErr w:type="gramStart"/>
      <w:r>
        <w:rPr>
          <w:rFonts w:hint="eastAsia"/>
          <w:sz w:val="24"/>
        </w:rPr>
        <w:t>局放</w:t>
      </w:r>
      <w:r>
        <w:rPr>
          <w:sz w:val="24"/>
        </w:rPr>
        <w:t>连续</w:t>
      </w:r>
      <w:proofErr w:type="gramEnd"/>
      <w:r>
        <w:rPr>
          <w:sz w:val="24"/>
        </w:rPr>
        <w:t>测量</w:t>
      </w:r>
      <w:r>
        <w:rPr>
          <w:sz w:val="24"/>
        </w:rPr>
        <w:t>10</w:t>
      </w:r>
      <w:r>
        <w:rPr>
          <w:sz w:val="24"/>
        </w:rPr>
        <w:t>次，得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14:paraId="09DA62F3" w14:textId="77777777" w:rsidR="00212C52" w:rsidRDefault="00125C92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178"/>
        <w:gridCol w:w="1637"/>
        <w:gridCol w:w="227"/>
        <w:gridCol w:w="1077"/>
        <w:gridCol w:w="1181"/>
        <w:gridCol w:w="1995"/>
      </w:tblGrid>
      <w:tr w:rsidR="00212C52" w14:paraId="674C2C89" w14:textId="77777777" w:rsidTr="002E554F">
        <w:trPr>
          <w:trHeight w:val="444"/>
        </w:trPr>
        <w:tc>
          <w:tcPr>
            <w:tcW w:w="1602" w:type="dxa"/>
            <w:vAlign w:val="center"/>
          </w:tcPr>
          <w:p w14:paraId="1A12C877" w14:textId="77777777" w:rsidR="00212C52" w:rsidRDefault="00125C92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8" w:type="dxa"/>
            <w:vAlign w:val="center"/>
          </w:tcPr>
          <w:p w14:paraId="5DA13BF2" w14:textId="77777777" w:rsidR="00212C52" w:rsidRDefault="00125C92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  <w:vAlign w:val="center"/>
          </w:tcPr>
          <w:p w14:paraId="0D858E08" w14:textId="77777777" w:rsidR="00212C52" w:rsidRDefault="00125C92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gridSpan w:val="2"/>
            <w:vAlign w:val="center"/>
          </w:tcPr>
          <w:p w14:paraId="57A67796" w14:textId="77777777" w:rsidR="00212C52" w:rsidRDefault="00125C92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1" w:type="dxa"/>
            <w:vAlign w:val="center"/>
          </w:tcPr>
          <w:p w14:paraId="2846958D" w14:textId="77777777" w:rsidR="00212C52" w:rsidRDefault="00125C92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5" w:type="dxa"/>
            <w:vAlign w:val="center"/>
          </w:tcPr>
          <w:p w14:paraId="36E416D1" w14:textId="77777777" w:rsidR="00212C52" w:rsidRDefault="00125C92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12C52" w14:paraId="5D259728" w14:textId="77777777" w:rsidTr="002E554F">
        <w:trPr>
          <w:trHeight w:val="488"/>
        </w:trPr>
        <w:tc>
          <w:tcPr>
            <w:tcW w:w="1602" w:type="dxa"/>
            <w:vAlign w:val="center"/>
          </w:tcPr>
          <w:p w14:paraId="70557116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V</w:t>
            </w:r>
            <w:r>
              <w:rPr>
                <w:sz w:val="24"/>
              </w:rPr>
              <w:t>（</w:t>
            </w:r>
            <w:proofErr w:type="spellStart"/>
            <w:r>
              <w:rPr>
                <w:rFonts w:hint="eastAsia"/>
                <w:sz w:val="24"/>
              </w:rPr>
              <w:t>pC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1178" w:type="dxa"/>
            <w:vAlign w:val="center"/>
          </w:tcPr>
          <w:p w14:paraId="18E059B9" w14:textId="0984F2AF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.12</w:t>
            </w:r>
          </w:p>
        </w:tc>
        <w:tc>
          <w:tcPr>
            <w:tcW w:w="1637" w:type="dxa"/>
            <w:vAlign w:val="center"/>
          </w:tcPr>
          <w:p w14:paraId="71DEC414" w14:textId="6FC5A45D" w:rsidR="00212C52" w:rsidRDefault="00E93BC5">
            <w:pPr>
              <w:spacing w:line="360" w:lineRule="auto"/>
              <w:ind w:firstLineChars="200" w:firstLine="48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.32</w:t>
            </w:r>
          </w:p>
        </w:tc>
        <w:tc>
          <w:tcPr>
            <w:tcW w:w="1304" w:type="dxa"/>
            <w:gridSpan w:val="2"/>
            <w:vAlign w:val="center"/>
          </w:tcPr>
          <w:p w14:paraId="0A15241C" w14:textId="790E1161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.45</w:t>
            </w:r>
          </w:p>
        </w:tc>
        <w:tc>
          <w:tcPr>
            <w:tcW w:w="1181" w:type="dxa"/>
            <w:vAlign w:val="center"/>
          </w:tcPr>
          <w:p w14:paraId="68170EED" w14:textId="26F60B6B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.36</w:t>
            </w:r>
          </w:p>
        </w:tc>
        <w:tc>
          <w:tcPr>
            <w:tcW w:w="1995" w:type="dxa"/>
            <w:vAlign w:val="center"/>
          </w:tcPr>
          <w:p w14:paraId="57A4823F" w14:textId="2F2F83EC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.36</w:t>
            </w:r>
          </w:p>
        </w:tc>
      </w:tr>
      <w:tr w:rsidR="00212C52" w14:paraId="5A09A1BF" w14:textId="77777777" w:rsidTr="002E554F">
        <w:trPr>
          <w:trHeight w:val="389"/>
        </w:trPr>
        <w:tc>
          <w:tcPr>
            <w:tcW w:w="1602" w:type="dxa"/>
            <w:vAlign w:val="center"/>
          </w:tcPr>
          <w:p w14:paraId="0624C56F" w14:textId="77777777" w:rsidR="00212C52" w:rsidRDefault="00125C92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8" w:type="dxa"/>
            <w:vAlign w:val="center"/>
          </w:tcPr>
          <w:p w14:paraId="4BB6D604" w14:textId="77777777" w:rsidR="00212C52" w:rsidRDefault="00125C92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  <w:vAlign w:val="center"/>
          </w:tcPr>
          <w:p w14:paraId="403D351D" w14:textId="77777777" w:rsidR="00212C52" w:rsidRDefault="00125C92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" w:type="dxa"/>
            <w:gridSpan w:val="2"/>
            <w:vAlign w:val="center"/>
          </w:tcPr>
          <w:p w14:paraId="072B7553" w14:textId="77777777" w:rsidR="00212C52" w:rsidRDefault="00125C92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1" w:type="dxa"/>
            <w:vAlign w:val="center"/>
          </w:tcPr>
          <w:p w14:paraId="2940B830" w14:textId="77777777" w:rsidR="00212C52" w:rsidRDefault="00125C92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95" w:type="dxa"/>
            <w:vAlign w:val="center"/>
          </w:tcPr>
          <w:p w14:paraId="32E6C468" w14:textId="77777777" w:rsidR="00212C52" w:rsidRDefault="00125C92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12C52" w14:paraId="2830C75F" w14:textId="77777777" w:rsidTr="002E554F">
        <w:trPr>
          <w:trHeight w:val="431"/>
        </w:trPr>
        <w:tc>
          <w:tcPr>
            <w:tcW w:w="1602" w:type="dxa"/>
            <w:vAlign w:val="center"/>
          </w:tcPr>
          <w:p w14:paraId="3E8EFFAB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V</w:t>
            </w:r>
            <w:r>
              <w:rPr>
                <w:sz w:val="24"/>
              </w:rPr>
              <w:t>（</w:t>
            </w:r>
            <w:proofErr w:type="spellStart"/>
            <w:r>
              <w:rPr>
                <w:rFonts w:hint="eastAsia"/>
                <w:sz w:val="24"/>
              </w:rPr>
              <w:t>pC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1178" w:type="dxa"/>
            <w:vAlign w:val="center"/>
          </w:tcPr>
          <w:p w14:paraId="0EF31073" w14:textId="7E492C6D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.55</w:t>
            </w:r>
          </w:p>
        </w:tc>
        <w:tc>
          <w:tcPr>
            <w:tcW w:w="1637" w:type="dxa"/>
            <w:vAlign w:val="center"/>
          </w:tcPr>
          <w:p w14:paraId="1DCAD0A4" w14:textId="5285FE98" w:rsidR="00212C52" w:rsidRDefault="00E93BC5">
            <w:pPr>
              <w:spacing w:line="360" w:lineRule="auto"/>
              <w:ind w:firstLineChars="200" w:firstLine="48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.65</w:t>
            </w:r>
          </w:p>
        </w:tc>
        <w:tc>
          <w:tcPr>
            <w:tcW w:w="1304" w:type="dxa"/>
            <w:gridSpan w:val="2"/>
            <w:vAlign w:val="center"/>
          </w:tcPr>
          <w:p w14:paraId="08B2D449" w14:textId="79ACA71C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.62</w:t>
            </w:r>
          </w:p>
        </w:tc>
        <w:tc>
          <w:tcPr>
            <w:tcW w:w="1181" w:type="dxa"/>
            <w:vAlign w:val="center"/>
          </w:tcPr>
          <w:p w14:paraId="4F86AA8B" w14:textId="1752B59B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.72</w:t>
            </w:r>
          </w:p>
        </w:tc>
        <w:tc>
          <w:tcPr>
            <w:tcW w:w="1995" w:type="dxa"/>
            <w:vAlign w:val="center"/>
          </w:tcPr>
          <w:p w14:paraId="7C496EE8" w14:textId="39E844CF" w:rsidR="00212C52" w:rsidRDefault="00E93BC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2</w:t>
            </w:r>
            <w:r w:rsidR="00125C92">
              <w:rPr>
                <w:rFonts w:hint="eastAsia"/>
                <w:sz w:val="24"/>
              </w:rPr>
              <w:t>.52</w:t>
            </w:r>
          </w:p>
        </w:tc>
      </w:tr>
      <w:tr w:rsidR="002E554F" w14:paraId="5A920CF0" w14:textId="77777777" w:rsidTr="002E554F">
        <w:trPr>
          <w:trHeight w:val="431"/>
        </w:trPr>
        <w:tc>
          <w:tcPr>
            <w:tcW w:w="4644" w:type="dxa"/>
            <w:gridSpan w:val="4"/>
            <w:vAlign w:val="center"/>
          </w:tcPr>
          <w:p w14:paraId="725D628C" w14:textId="568B3BDE" w:rsidR="002E554F" w:rsidRDefault="002E554F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被测试件测量值的平均值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kern w:val="0"/>
                      <w:sz w:val="24"/>
                    </w:rPr>
                  </m:ctrlPr>
                </m:barPr>
                <m:e>
                  <m:r>
                    <w:rPr>
                      <w:rFonts w:ascii="Cambria Math" w:hAnsi="Cambria Math"/>
                      <w:kern w:val="0"/>
                      <w:sz w:val="24"/>
                    </w:rPr>
                    <m:t>V</m:t>
                  </m:r>
                </m:e>
              </m:bar>
            </m:oMath>
          </w:p>
        </w:tc>
        <w:tc>
          <w:tcPr>
            <w:tcW w:w="4253" w:type="dxa"/>
            <w:gridSpan w:val="3"/>
            <w:vAlign w:val="center"/>
          </w:tcPr>
          <w:p w14:paraId="039A894D" w14:textId="29C3C2A7" w:rsidR="002E554F" w:rsidRDefault="00E93BC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E554F">
              <w:rPr>
                <w:sz w:val="24"/>
              </w:rPr>
              <w:t>.467pC</w:t>
            </w:r>
          </w:p>
        </w:tc>
      </w:tr>
    </w:tbl>
    <w:p w14:paraId="30073558" w14:textId="77777777" w:rsidR="00212C52" w:rsidRDefault="00125C92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position w:val="-22"/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kern w:val="0"/>
          <w:position w:val="-22"/>
          <w:sz w:val="24"/>
        </w:rPr>
        <w:object w:dxaOrig="3361" w:dyaOrig="820" w14:anchorId="0315B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41.15pt" o:ole="">
            <v:imagedata r:id="rId8" o:title=""/>
          </v:shape>
          <o:OLEObject Type="Embed" ProgID="Equation.3" ShapeID="_x0000_i1025" DrawAspect="Content" ObjectID="_1727808175" r:id="rId9"/>
        </w:object>
      </w:r>
    </w:p>
    <w:p w14:paraId="1F9648DD" w14:textId="77777777" w:rsidR="00212C52" w:rsidRDefault="00125C92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D0D0D" w:themeColor="text1" w:themeTint="F2"/>
          <w:sz w:val="24"/>
        </w:rPr>
      </w:pPr>
      <w:r>
        <w:rPr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V</m:t>
            </m:r>
          </m:e>
        </m:bar>
      </m:oMath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0" w:name="_Hlk36298355"/>
      <w:r>
        <w:rPr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V</m:t>
            </m:r>
          </m:e>
        </m:bar>
      </m:oMath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  <w:bookmarkEnd w:id="0"/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sz w:val="24"/>
        </w:rPr>
        <w:t>0.</w:t>
      </w:r>
      <w:r>
        <w:rPr>
          <w:rFonts w:hint="eastAsia"/>
          <w:sz w:val="24"/>
        </w:rPr>
        <w:t>181pC</w:t>
      </w:r>
      <w:r>
        <w:rPr>
          <w:sz w:val="24"/>
        </w:rPr>
        <w:t xml:space="preserve">                                </w:t>
      </w:r>
    </w:p>
    <w:p w14:paraId="6375FC3B" w14:textId="560F4A79" w:rsidR="00212C52" w:rsidRDefault="00125C92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测量设备引入的</w:t>
      </w:r>
      <w:r>
        <w:rPr>
          <w:kern w:val="0"/>
          <w:sz w:val="24"/>
        </w:rPr>
        <w:t>不确定度影响分量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</w:p>
    <w:p w14:paraId="405A5B3F" w14:textId="23A8DA94" w:rsidR="00212C52" w:rsidRDefault="00125C92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bCs/>
          <w:sz w:val="24"/>
        </w:rPr>
        <w:t>查</w:t>
      </w:r>
      <w:r>
        <w:rPr>
          <w:rFonts w:hint="eastAsia"/>
          <w:sz w:val="24"/>
        </w:rPr>
        <w:t>多通道数字式局部放电综合分析仪校准证书，校准不确定度</w:t>
      </w:r>
      <w:proofErr w:type="spellStart"/>
      <w:r>
        <w:rPr>
          <w:rFonts w:hint="eastAsia"/>
          <w:i/>
          <w:iCs/>
          <w:sz w:val="24"/>
          <w:lang w:bidi="ar"/>
        </w:rPr>
        <w:t>U</w:t>
      </w:r>
      <w:r>
        <w:rPr>
          <w:rFonts w:hint="eastAsia"/>
          <w:sz w:val="24"/>
          <w:lang w:bidi="ar"/>
        </w:rPr>
        <w:t>rel</w:t>
      </w:r>
      <w:proofErr w:type="spellEnd"/>
      <w:r>
        <w:rPr>
          <w:rFonts w:hint="eastAsia"/>
          <w:i/>
          <w:iCs/>
          <w:sz w:val="24"/>
          <w:lang w:bidi="ar"/>
        </w:rPr>
        <w:t>=</w:t>
      </w:r>
      <w:r>
        <w:rPr>
          <w:rFonts w:hint="eastAsia"/>
          <w:sz w:val="24"/>
          <w:lang w:bidi="ar"/>
        </w:rPr>
        <w:t>1.5%</w:t>
      </w:r>
      <w:r>
        <w:rPr>
          <w:rFonts w:hint="eastAsia"/>
          <w:i/>
          <w:iCs/>
          <w:sz w:val="24"/>
          <w:lang w:bidi="ar"/>
        </w:rPr>
        <w:t>,k=</w:t>
      </w:r>
      <w:r>
        <w:rPr>
          <w:rFonts w:hint="eastAsia"/>
          <w:sz w:val="24"/>
          <w:lang w:bidi="ar"/>
        </w:rPr>
        <w:t>2</w:t>
      </w:r>
      <w:r>
        <w:rPr>
          <w:sz w:val="24"/>
        </w:rPr>
        <w:t>，则</w:t>
      </w:r>
    </w:p>
    <w:p w14:paraId="656B445F" w14:textId="77777777" w:rsidR="00212C52" w:rsidRDefault="00000000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i/>
          <w:position w:val="-2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  <w:r w:rsidR="00125C92">
        <w:rPr>
          <w:kern w:val="0"/>
          <w:sz w:val="24"/>
        </w:rPr>
        <w:t>=</w:t>
      </w:r>
      <w:r w:rsidR="00125C92">
        <w:rPr>
          <w:kern w:val="0"/>
          <w:position w:val="-20"/>
          <w:sz w:val="24"/>
        </w:rPr>
        <w:object w:dxaOrig="3820" w:dyaOrig="580" w14:anchorId="742A83A5">
          <v:shape id="_x0000_i1032" type="#_x0000_t75" style="width:191.15pt;height:28.7pt" o:ole="">
            <v:imagedata r:id="rId10" o:title=""/>
          </v:shape>
          <o:OLEObject Type="Embed" ProgID="Equation.3" ShapeID="_x0000_i1032" DrawAspect="Content" ObjectID="_1727808176" r:id="rId11"/>
        </w:object>
      </w:r>
    </w:p>
    <w:p w14:paraId="5F2ACB19" w14:textId="77777777" w:rsidR="00212C52" w:rsidRDefault="00125C92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14:paraId="07BE6F14" w14:textId="77777777" w:rsidR="00212C52" w:rsidRDefault="00125C92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  <w:r>
        <w:rPr>
          <w:rFonts w:hint="eastAsia"/>
          <w:sz w:val="24"/>
        </w:rPr>
        <w:t>于表</w:t>
      </w:r>
      <w:r>
        <w:rPr>
          <w:rFonts w:hint="eastAsia"/>
          <w:sz w:val="24"/>
        </w:rPr>
        <w:t>2</w:t>
      </w:r>
    </w:p>
    <w:p w14:paraId="2FB80272" w14:textId="77777777" w:rsidR="00212C52" w:rsidRDefault="00125C92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1757"/>
      </w:tblGrid>
      <w:tr w:rsidR="00212C52" w14:paraId="62FB6C94" w14:textId="77777777">
        <w:trPr>
          <w:jc w:val="center"/>
        </w:trPr>
        <w:tc>
          <w:tcPr>
            <w:tcW w:w="2405" w:type="dxa"/>
            <w:vAlign w:val="center"/>
          </w:tcPr>
          <w:p w14:paraId="4142A163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343621DE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 w14:paraId="1BBDFF64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212C52" w14:paraId="06B531D1" w14:textId="77777777">
        <w:trPr>
          <w:jc w:val="center"/>
        </w:trPr>
        <w:tc>
          <w:tcPr>
            <w:tcW w:w="2405" w:type="dxa"/>
          </w:tcPr>
          <w:p w14:paraId="62814E05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159AF102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 w14:paraId="741C8F5F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181pC</w:t>
            </w:r>
          </w:p>
        </w:tc>
      </w:tr>
      <w:tr w:rsidR="00212C52" w14:paraId="37BC8261" w14:textId="77777777">
        <w:trPr>
          <w:jc w:val="center"/>
        </w:trPr>
        <w:tc>
          <w:tcPr>
            <w:tcW w:w="2405" w:type="dxa"/>
          </w:tcPr>
          <w:p w14:paraId="7044CD9A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1A90935F" w14:textId="77777777" w:rsidR="00212C52" w:rsidRDefault="00125C92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的误差</w:t>
            </w:r>
          </w:p>
        </w:tc>
        <w:tc>
          <w:tcPr>
            <w:tcW w:w="1757" w:type="dxa"/>
            <w:vAlign w:val="center"/>
          </w:tcPr>
          <w:p w14:paraId="377251E5" w14:textId="77777777" w:rsidR="00212C52" w:rsidRDefault="00125C92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0.0185pC</w:t>
            </w:r>
          </w:p>
        </w:tc>
      </w:tr>
    </w:tbl>
    <w:p w14:paraId="55E281F4" w14:textId="77777777" w:rsidR="00212C52" w:rsidRDefault="00125C92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6DA048C0" w14:textId="77777777" w:rsidR="00212C52" w:rsidRDefault="00125C9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合成标准不确定度按下式</w:t>
      </w:r>
      <w:r>
        <w:rPr>
          <w:rFonts w:hint="eastAsia"/>
          <w:sz w:val="24"/>
        </w:rPr>
        <w:t>计算</w:t>
      </w:r>
      <w:r>
        <w:rPr>
          <w:sz w:val="24"/>
        </w:rPr>
        <w:t>：</w:t>
      </w:r>
    </w:p>
    <w:p w14:paraId="3913E928" w14:textId="77777777" w:rsidR="00212C52" w:rsidRDefault="00125C92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sz w:val="24"/>
        </w:rPr>
        <w:t xml:space="preserve">    </w:t>
      </w:r>
      <w:r>
        <w:rPr>
          <w:position w:val="-16"/>
          <w:sz w:val="24"/>
        </w:rPr>
        <w:object w:dxaOrig="5200" w:dyaOrig="520" w14:anchorId="1E09447C">
          <v:shape id="_x0000_i1027" type="#_x0000_t75" style="width:259.7pt;height:26.15pt" o:ole="">
            <v:imagedata r:id="rId12" o:title=""/>
          </v:shape>
          <o:OLEObject Type="Embed" ProgID="Equation.3" ShapeID="_x0000_i1027" DrawAspect="Content" ObjectID="_1727808177" r:id="rId13"/>
        </w:object>
      </w:r>
      <w:r>
        <w:rPr>
          <w:b/>
          <w:bCs/>
          <w:sz w:val="24"/>
        </w:rPr>
        <w:t xml:space="preserve">             </w:t>
      </w:r>
    </w:p>
    <w:p w14:paraId="4BE483AA" w14:textId="77777777" w:rsidR="00212C52" w:rsidRDefault="00125C92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189BEC53" w14:textId="77777777" w:rsidR="00212C52" w:rsidRDefault="00125C92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</w:t>
      </w:r>
      <w:r>
        <w:rPr>
          <w:kern w:val="0"/>
          <w:sz w:val="24"/>
        </w:rPr>
        <w:t>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14:paraId="30C5DE48" w14:textId="77777777" w:rsidR="00212C52" w:rsidRDefault="00125C92">
      <w:pPr>
        <w:spacing w:line="360" w:lineRule="auto"/>
        <w:ind w:firstLineChars="500" w:firstLine="120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</w:t>
      </w:r>
      <w:r>
        <w:rPr>
          <w:rFonts w:hint="eastAsia"/>
          <w:sz w:val="24"/>
        </w:rPr>
        <w:t>18pC</w:t>
      </w:r>
      <w:r>
        <w:rPr>
          <w:sz w:val="24"/>
        </w:rPr>
        <w:t>=0.</w:t>
      </w:r>
      <w:r>
        <w:rPr>
          <w:rFonts w:hint="eastAsia"/>
          <w:sz w:val="24"/>
        </w:rPr>
        <w:t>36pC</w:t>
      </w:r>
    </w:p>
    <w:p w14:paraId="31ED377D" w14:textId="77777777" w:rsidR="00212C52" w:rsidRDefault="00125C92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74768D40" w14:textId="4E9336E2" w:rsidR="00212C52" w:rsidRDefault="00125C92">
      <w:pPr>
        <w:spacing w:line="360" w:lineRule="auto"/>
        <w:ind w:firstLineChars="500" w:firstLine="1200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iCs/>
          <w:sz w:val="24"/>
        </w:rPr>
        <w:t>0.</w:t>
      </w:r>
      <w:r>
        <w:rPr>
          <w:rFonts w:hint="eastAsia"/>
          <w:iCs/>
          <w:sz w:val="24"/>
        </w:rPr>
        <w:t>36pC</w:t>
      </w:r>
      <w:r>
        <w:rPr>
          <w:sz w:val="24"/>
        </w:rPr>
        <w:t xml:space="preserve">,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 w14:paraId="00AD6767" w14:textId="17649218" w:rsidR="00761E89" w:rsidRDefault="00761E89">
      <w:pPr>
        <w:spacing w:line="360" w:lineRule="auto"/>
        <w:ind w:firstLineChars="500" w:firstLine="1200"/>
        <w:rPr>
          <w:kern w:val="0"/>
          <w:sz w:val="24"/>
        </w:rPr>
      </w:pPr>
    </w:p>
    <w:p w14:paraId="084554A0" w14:textId="42A0E998" w:rsidR="00761E89" w:rsidRPr="00700287" w:rsidRDefault="00761E89">
      <w:pPr>
        <w:spacing w:line="360" w:lineRule="auto"/>
        <w:ind w:firstLineChars="500" w:firstLine="1405"/>
        <w:rPr>
          <w:rFonts w:hint="eastAsia"/>
          <w:b/>
          <w:bCs/>
          <w:kern w:val="0"/>
          <w:sz w:val="28"/>
          <w:szCs w:val="28"/>
        </w:rPr>
      </w:pPr>
      <w:r w:rsidRPr="00700287">
        <w:rPr>
          <w:rFonts w:hint="eastAsia"/>
          <w:b/>
          <w:bCs/>
          <w:kern w:val="0"/>
          <w:sz w:val="28"/>
          <w:szCs w:val="28"/>
        </w:rPr>
        <w:t>编制：</w:t>
      </w:r>
      <w:r w:rsidR="00700287" w:rsidRPr="00700287">
        <w:rPr>
          <w:rFonts w:hint="eastAsia"/>
          <w:b/>
          <w:bCs/>
          <w:sz w:val="28"/>
          <w:szCs w:val="28"/>
        </w:rPr>
        <w:t>何鸿茂</w:t>
      </w:r>
    </w:p>
    <w:sectPr w:rsidR="00761E89" w:rsidRPr="00700287" w:rsidSect="002E554F">
      <w:footerReference w:type="default" r:id="rId14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2B72" w14:textId="77777777" w:rsidR="008A39DC" w:rsidRDefault="008A39DC">
      <w:r>
        <w:separator/>
      </w:r>
    </w:p>
  </w:endnote>
  <w:endnote w:type="continuationSeparator" w:id="0">
    <w:p w14:paraId="3607730D" w14:textId="77777777" w:rsidR="008A39DC" w:rsidRDefault="008A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6922" w14:textId="77777777" w:rsidR="00212C52" w:rsidRDefault="00125C92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AFFF266" w14:textId="77777777" w:rsidR="00212C52" w:rsidRDefault="00212C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EA62" w14:textId="77777777" w:rsidR="008A39DC" w:rsidRDefault="008A39DC">
      <w:r>
        <w:separator/>
      </w:r>
    </w:p>
  </w:footnote>
  <w:footnote w:type="continuationSeparator" w:id="0">
    <w:p w14:paraId="310D1BB8" w14:textId="77777777" w:rsidR="008A39DC" w:rsidRDefault="008A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2381D38"/>
    <w:multiLevelType w:val="singleLevel"/>
    <w:tmpl w:val="92381D38"/>
    <w:lvl w:ilvl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486048">
    <w:abstractNumId w:val="2"/>
  </w:num>
  <w:num w:numId="2" w16cid:durableId="1436100286">
    <w:abstractNumId w:val="0"/>
  </w:num>
  <w:num w:numId="3" w16cid:durableId="198206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6AC5"/>
    <w:rsid w:val="00067EB5"/>
    <w:rsid w:val="000D5B0F"/>
    <w:rsid w:val="000F5927"/>
    <w:rsid w:val="00125C92"/>
    <w:rsid w:val="00194D5A"/>
    <w:rsid w:val="001B03E0"/>
    <w:rsid w:val="001B0550"/>
    <w:rsid w:val="00202874"/>
    <w:rsid w:val="00212C52"/>
    <w:rsid w:val="00227CDF"/>
    <w:rsid w:val="00266B2A"/>
    <w:rsid w:val="002B0F65"/>
    <w:rsid w:val="002E554F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737EC"/>
    <w:rsid w:val="005A154F"/>
    <w:rsid w:val="005A7359"/>
    <w:rsid w:val="006640CF"/>
    <w:rsid w:val="006E25D7"/>
    <w:rsid w:val="00700287"/>
    <w:rsid w:val="00761E89"/>
    <w:rsid w:val="007A54BF"/>
    <w:rsid w:val="007E4D91"/>
    <w:rsid w:val="007F06F6"/>
    <w:rsid w:val="00851D4D"/>
    <w:rsid w:val="008A39DC"/>
    <w:rsid w:val="008C1F6A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93BC5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32E67AB"/>
    <w:rsid w:val="033A7641"/>
    <w:rsid w:val="0436565A"/>
    <w:rsid w:val="04444815"/>
    <w:rsid w:val="04465B69"/>
    <w:rsid w:val="04A445D2"/>
    <w:rsid w:val="059C21AC"/>
    <w:rsid w:val="06012B34"/>
    <w:rsid w:val="062619D7"/>
    <w:rsid w:val="063C65F3"/>
    <w:rsid w:val="06C201D1"/>
    <w:rsid w:val="07640BC6"/>
    <w:rsid w:val="07736171"/>
    <w:rsid w:val="078230B7"/>
    <w:rsid w:val="07A35956"/>
    <w:rsid w:val="07AF0615"/>
    <w:rsid w:val="08EE355A"/>
    <w:rsid w:val="08F61E9B"/>
    <w:rsid w:val="09B83C76"/>
    <w:rsid w:val="09BE7075"/>
    <w:rsid w:val="0A9A5E74"/>
    <w:rsid w:val="0AAA056F"/>
    <w:rsid w:val="0B397FDA"/>
    <w:rsid w:val="0B571171"/>
    <w:rsid w:val="0B9B2EA5"/>
    <w:rsid w:val="0C1512F7"/>
    <w:rsid w:val="0C5E597F"/>
    <w:rsid w:val="0D082C38"/>
    <w:rsid w:val="0DC07BA3"/>
    <w:rsid w:val="0DD12DD6"/>
    <w:rsid w:val="0DFD4444"/>
    <w:rsid w:val="0E1326AB"/>
    <w:rsid w:val="0E2137A4"/>
    <w:rsid w:val="0EBC1312"/>
    <w:rsid w:val="0ECC0C7D"/>
    <w:rsid w:val="0ED52FAD"/>
    <w:rsid w:val="0EEB4B2B"/>
    <w:rsid w:val="10420EA8"/>
    <w:rsid w:val="105C78FE"/>
    <w:rsid w:val="10971A21"/>
    <w:rsid w:val="10C76CC6"/>
    <w:rsid w:val="117068EC"/>
    <w:rsid w:val="11AF1B39"/>
    <w:rsid w:val="11DD0A90"/>
    <w:rsid w:val="121B5A80"/>
    <w:rsid w:val="129E0D65"/>
    <w:rsid w:val="13393B7B"/>
    <w:rsid w:val="1355685D"/>
    <w:rsid w:val="13873537"/>
    <w:rsid w:val="13CA4424"/>
    <w:rsid w:val="13FD1AA1"/>
    <w:rsid w:val="140F26AA"/>
    <w:rsid w:val="14A05C17"/>
    <w:rsid w:val="150669D4"/>
    <w:rsid w:val="154C0522"/>
    <w:rsid w:val="15741294"/>
    <w:rsid w:val="1581369B"/>
    <w:rsid w:val="15844914"/>
    <w:rsid w:val="158B5187"/>
    <w:rsid w:val="15F118EA"/>
    <w:rsid w:val="175072CC"/>
    <w:rsid w:val="17B74778"/>
    <w:rsid w:val="18175742"/>
    <w:rsid w:val="183E7280"/>
    <w:rsid w:val="185302DE"/>
    <w:rsid w:val="1891397E"/>
    <w:rsid w:val="18BA1213"/>
    <w:rsid w:val="192E10A5"/>
    <w:rsid w:val="19577035"/>
    <w:rsid w:val="19905B34"/>
    <w:rsid w:val="1AF87875"/>
    <w:rsid w:val="1B8F690F"/>
    <w:rsid w:val="1C453514"/>
    <w:rsid w:val="1D4D143B"/>
    <w:rsid w:val="1D734404"/>
    <w:rsid w:val="1D936C66"/>
    <w:rsid w:val="1DEE5DF2"/>
    <w:rsid w:val="1E131FF2"/>
    <w:rsid w:val="1E8402C8"/>
    <w:rsid w:val="1E9658DA"/>
    <w:rsid w:val="1FA911A2"/>
    <w:rsid w:val="207B4428"/>
    <w:rsid w:val="218956D2"/>
    <w:rsid w:val="222157FC"/>
    <w:rsid w:val="22345A2F"/>
    <w:rsid w:val="22A05F60"/>
    <w:rsid w:val="236D3B33"/>
    <w:rsid w:val="23730FF2"/>
    <w:rsid w:val="23A470A8"/>
    <w:rsid w:val="23B547D3"/>
    <w:rsid w:val="23DB2617"/>
    <w:rsid w:val="24CB6DA3"/>
    <w:rsid w:val="25263E94"/>
    <w:rsid w:val="25947BCD"/>
    <w:rsid w:val="25C47678"/>
    <w:rsid w:val="26AA6502"/>
    <w:rsid w:val="27435D7E"/>
    <w:rsid w:val="27725E1D"/>
    <w:rsid w:val="280A2556"/>
    <w:rsid w:val="287857C0"/>
    <w:rsid w:val="28856985"/>
    <w:rsid w:val="28F21DA6"/>
    <w:rsid w:val="292A5016"/>
    <w:rsid w:val="295E52F6"/>
    <w:rsid w:val="2A901227"/>
    <w:rsid w:val="2AE95DBC"/>
    <w:rsid w:val="2B183C58"/>
    <w:rsid w:val="2B6435E7"/>
    <w:rsid w:val="2C6D3547"/>
    <w:rsid w:val="2C7F5B3F"/>
    <w:rsid w:val="2CE41F03"/>
    <w:rsid w:val="2D7360E2"/>
    <w:rsid w:val="2F113080"/>
    <w:rsid w:val="2F71161C"/>
    <w:rsid w:val="2FA2223C"/>
    <w:rsid w:val="2FD87A17"/>
    <w:rsid w:val="30797CCF"/>
    <w:rsid w:val="30BC705F"/>
    <w:rsid w:val="313A05C4"/>
    <w:rsid w:val="31476743"/>
    <w:rsid w:val="31520F6C"/>
    <w:rsid w:val="32FD5AF2"/>
    <w:rsid w:val="33C6591C"/>
    <w:rsid w:val="34744443"/>
    <w:rsid w:val="34A11DCF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070A3A"/>
    <w:rsid w:val="3832240A"/>
    <w:rsid w:val="38453DC7"/>
    <w:rsid w:val="385C5CFF"/>
    <w:rsid w:val="38994C79"/>
    <w:rsid w:val="38A336BE"/>
    <w:rsid w:val="38C772C4"/>
    <w:rsid w:val="38C90541"/>
    <w:rsid w:val="392A3940"/>
    <w:rsid w:val="39983970"/>
    <w:rsid w:val="3A366619"/>
    <w:rsid w:val="3A8F2653"/>
    <w:rsid w:val="3A9E7CD6"/>
    <w:rsid w:val="3B264B4E"/>
    <w:rsid w:val="3C3C3E1F"/>
    <w:rsid w:val="3C840873"/>
    <w:rsid w:val="3C8C7105"/>
    <w:rsid w:val="3CD52698"/>
    <w:rsid w:val="3CE82B49"/>
    <w:rsid w:val="3CEB7BFD"/>
    <w:rsid w:val="3D5935CD"/>
    <w:rsid w:val="3DAD7A8F"/>
    <w:rsid w:val="3E782D86"/>
    <w:rsid w:val="3E7D7A1C"/>
    <w:rsid w:val="3F0C0AE0"/>
    <w:rsid w:val="3F113FAD"/>
    <w:rsid w:val="3F3018DD"/>
    <w:rsid w:val="3F45685F"/>
    <w:rsid w:val="3F652FF2"/>
    <w:rsid w:val="3F6903D3"/>
    <w:rsid w:val="3F6A1D37"/>
    <w:rsid w:val="3FA173DB"/>
    <w:rsid w:val="3FB17206"/>
    <w:rsid w:val="409F2474"/>
    <w:rsid w:val="40C0340E"/>
    <w:rsid w:val="41733268"/>
    <w:rsid w:val="41962551"/>
    <w:rsid w:val="41963CF9"/>
    <w:rsid w:val="41F052E7"/>
    <w:rsid w:val="420A266B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7115130"/>
    <w:rsid w:val="47674205"/>
    <w:rsid w:val="478871A8"/>
    <w:rsid w:val="479F28A6"/>
    <w:rsid w:val="481174DD"/>
    <w:rsid w:val="48350DA0"/>
    <w:rsid w:val="48934C89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527CDB"/>
    <w:rsid w:val="4AA30074"/>
    <w:rsid w:val="4B5B305B"/>
    <w:rsid w:val="4BA806D8"/>
    <w:rsid w:val="4C4E578C"/>
    <w:rsid w:val="4CD16726"/>
    <w:rsid w:val="4CD60CFE"/>
    <w:rsid w:val="4DB72514"/>
    <w:rsid w:val="4DEC72AA"/>
    <w:rsid w:val="4E9273F7"/>
    <w:rsid w:val="4EDA1BF8"/>
    <w:rsid w:val="4F3508CD"/>
    <w:rsid w:val="4F4B7671"/>
    <w:rsid w:val="4F72099F"/>
    <w:rsid w:val="4FC501D3"/>
    <w:rsid w:val="506A3EB6"/>
    <w:rsid w:val="50FD4AA8"/>
    <w:rsid w:val="51613F48"/>
    <w:rsid w:val="51D17925"/>
    <w:rsid w:val="51D71733"/>
    <w:rsid w:val="52163E48"/>
    <w:rsid w:val="52315D80"/>
    <w:rsid w:val="526747A8"/>
    <w:rsid w:val="53693190"/>
    <w:rsid w:val="538255C1"/>
    <w:rsid w:val="546F1767"/>
    <w:rsid w:val="54AE769F"/>
    <w:rsid w:val="54C61D3F"/>
    <w:rsid w:val="54E10FF2"/>
    <w:rsid w:val="54E16A9D"/>
    <w:rsid w:val="550D2A39"/>
    <w:rsid w:val="558C45D2"/>
    <w:rsid w:val="55BA7E5F"/>
    <w:rsid w:val="55E0145F"/>
    <w:rsid w:val="561C144A"/>
    <w:rsid w:val="570F7E12"/>
    <w:rsid w:val="57304483"/>
    <w:rsid w:val="579C1BC5"/>
    <w:rsid w:val="57B1510A"/>
    <w:rsid w:val="57CC2099"/>
    <w:rsid w:val="589249BA"/>
    <w:rsid w:val="58EE51F3"/>
    <w:rsid w:val="58F91F1B"/>
    <w:rsid w:val="5944689B"/>
    <w:rsid w:val="5A36542E"/>
    <w:rsid w:val="5A3F282F"/>
    <w:rsid w:val="5A4B0A58"/>
    <w:rsid w:val="5ACE0218"/>
    <w:rsid w:val="5AFA05EF"/>
    <w:rsid w:val="5BEA2D95"/>
    <w:rsid w:val="5C2362AC"/>
    <w:rsid w:val="5D7B6436"/>
    <w:rsid w:val="5DA04371"/>
    <w:rsid w:val="5DB553B5"/>
    <w:rsid w:val="5E6C67F7"/>
    <w:rsid w:val="5EFD54A6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29B5D9F"/>
    <w:rsid w:val="6304360C"/>
    <w:rsid w:val="63BD10F1"/>
    <w:rsid w:val="63DB627B"/>
    <w:rsid w:val="64350C74"/>
    <w:rsid w:val="643545CE"/>
    <w:rsid w:val="643D3E49"/>
    <w:rsid w:val="64731D3A"/>
    <w:rsid w:val="66E86E18"/>
    <w:rsid w:val="671E6724"/>
    <w:rsid w:val="67A448EF"/>
    <w:rsid w:val="681B0E89"/>
    <w:rsid w:val="684A6A91"/>
    <w:rsid w:val="687136DB"/>
    <w:rsid w:val="697D49BD"/>
    <w:rsid w:val="6A69028E"/>
    <w:rsid w:val="6A764632"/>
    <w:rsid w:val="6A871B8E"/>
    <w:rsid w:val="6A8B5143"/>
    <w:rsid w:val="6B5972DA"/>
    <w:rsid w:val="6BCE3701"/>
    <w:rsid w:val="6BF70BCC"/>
    <w:rsid w:val="6C5A5A6D"/>
    <w:rsid w:val="6C8C4BC0"/>
    <w:rsid w:val="6C9F2880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0056E98"/>
    <w:rsid w:val="70527D58"/>
    <w:rsid w:val="717E17C0"/>
    <w:rsid w:val="71CB1B9D"/>
    <w:rsid w:val="71F52FD3"/>
    <w:rsid w:val="727B1BF3"/>
    <w:rsid w:val="733C6C07"/>
    <w:rsid w:val="7376125A"/>
    <w:rsid w:val="7486498C"/>
    <w:rsid w:val="753B0584"/>
    <w:rsid w:val="75513159"/>
    <w:rsid w:val="75622865"/>
    <w:rsid w:val="75EF08E7"/>
    <w:rsid w:val="761B2F44"/>
    <w:rsid w:val="768F183D"/>
    <w:rsid w:val="77294FEE"/>
    <w:rsid w:val="776148F4"/>
    <w:rsid w:val="7786572D"/>
    <w:rsid w:val="784903B4"/>
    <w:rsid w:val="789B1DCD"/>
    <w:rsid w:val="78AC4A87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A6002"/>
    <w:rsid w:val="7A7B1BBB"/>
    <w:rsid w:val="7A7F2C28"/>
    <w:rsid w:val="7AA562A8"/>
    <w:rsid w:val="7ADD5596"/>
    <w:rsid w:val="7B1A5A17"/>
    <w:rsid w:val="7B4F3879"/>
    <w:rsid w:val="7B7F6484"/>
    <w:rsid w:val="7BC66D41"/>
    <w:rsid w:val="7D1257D2"/>
    <w:rsid w:val="7D252D47"/>
    <w:rsid w:val="7D252F60"/>
    <w:rsid w:val="7D430E86"/>
    <w:rsid w:val="7DC46F29"/>
    <w:rsid w:val="7DE91E93"/>
    <w:rsid w:val="7E320E13"/>
    <w:rsid w:val="7E3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82C49"/>
  <w15:docId w15:val="{D8185EE5-CEDC-453E-923E-363BDB3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43</cp:revision>
  <dcterms:created xsi:type="dcterms:W3CDTF">2020-03-30T23:43:00Z</dcterms:created>
  <dcterms:modified xsi:type="dcterms:W3CDTF">2022-10-20T13:56:00Z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EB79D4AB25BF4281BCA7C6C912471FBA</vt:lpwstr>
  </property>
</Properties>
</file>