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1127-2022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1433" w:type="dxa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大庆市镁龙测控技术有限公司</w:t>
            </w:r>
            <w:bookmarkEnd w:id="1"/>
          </w:p>
        </w:tc>
        <w:tc>
          <w:tcPr>
            <w:tcW w:w="1843" w:type="dxa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韩笑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eastAsia="zh-CN"/>
              </w:rPr>
              <w:t>在检查测量设备台账时发现</w:t>
            </w:r>
            <w:r>
              <w:rPr>
                <w:rFonts w:hint="eastAsia" w:eastAsia="宋体"/>
                <w:bCs/>
                <w:color w:val="auto"/>
                <w:szCs w:val="21"/>
                <w:lang w:eastAsia="zh-CN"/>
              </w:rPr>
              <w:t>未</w:t>
            </w:r>
            <w:r>
              <w:rPr>
                <w:rFonts w:hint="eastAsia"/>
                <w:bCs/>
                <w:color w:val="auto"/>
                <w:szCs w:val="21"/>
              </w:rPr>
              <w:t>对测量设备进行ABC分类管理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，不符合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GB/T19022-2003标准中 6.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.1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测量设备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条款的规定要求。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测量设备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ascii="宋体" w:hAnsi="宋体" w:cs="宋体"/>
                <w:kern w:val="0"/>
                <w:szCs w:val="21"/>
                <w:u w:val="single" w:color="auto"/>
              </w:rPr>
              <w:t>__</w:t>
            </w:r>
            <w:r>
              <w:rPr>
                <w:rFonts w:ascii="Calibri" w:hAnsi="Calibri" w:eastAsia="宋体" w:cs="Times New Roman"/>
                <w:kern w:val="2"/>
                <w:sz w:val="21"/>
                <w:szCs w:val="22"/>
                <w:u w:val="single" w:color="auto"/>
                <w:lang w:val="en-US" w:eastAsia="zh-CN" w:bidi="ar-SA"/>
              </w:rPr>
              <w:pict>
                <v:shape id="_x0000_i1025" o:spt="75" type="#_x0000_t75" style="height:26.45pt;width:46.55pt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ascii="宋体" w:hAnsi="宋体" w:cs="宋体"/>
                <w:kern w:val="0"/>
                <w:szCs w:val="21"/>
                <w:u w:val="single" w:color="auto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____ 陪同人员(签名)</w:t>
            </w:r>
            <w:r>
              <w:rPr>
                <w:rFonts w:ascii="宋体" w:hAnsi="宋体" w:cs="宋体"/>
                <w:kern w:val="0"/>
                <w:szCs w:val="21"/>
              </w:rPr>
              <w:pict>
                <v:shape id="_x0000_i1030" o:spt="75" alt="2d0f29cd2ec4ebb3f8c70d74c2e289c" type="#_x0000_t75" style="height:25.3pt;width:55.95pt;" filled="f" o:preferrelative="t" stroked="f" coordsize="21600,21600">
                  <v:path/>
                  <v:fill on="f" focussize="0,0"/>
                  <v:stroke on="f"/>
                  <v:imagedata r:id="rId6" cropleft="6283f" croptop="19160f" cropright="44541f" cropbottom="43307f" grayscale="t" bilevel="t" o:title="2d0f29cd2ec4ebb3f8c70d74c2e289c"/>
                  <o:lock v:ext="edit" aspectratio="t"/>
                  <w10:wrap type="none"/>
                  <w10:anchorlock/>
                </v:shape>
              </w:pic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/>
                <w:szCs w:val="21"/>
              </w:rPr>
              <w:pict>
                <v:shape id="_x0000_i1028" o:spt="75" alt="2d0f29cd2ec4ebb3f8c70d74c2e289c" type="#_x0000_t75" style="height:20.55pt;width:46pt;" filled="f" o:preferrelative="t" stroked="f" coordsize="21600,21600">
                  <v:path/>
                  <v:fill on="f" focussize="0,0"/>
                  <v:stroke on="f"/>
                  <v:imagedata r:id="rId6" cropleft="5820f" croptop="30036f" cropright="46517f" cropbottom="32780f" grayscale="t" bilevel="t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对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测量设备管理台账中的测量设备按照ABC分类原则进行分类，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并检查其他测量器具是否存在同类问题，以防止类似事件再次发生。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pict>
                <v:shape id="_x0000_i1029" o:spt="75" alt="2d0f29cd2ec4ebb3f8c70d74c2e289c" type="#_x0000_t75" style="height:20.55pt;width:46pt;" filled="f" o:preferrelative="t" stroked="f" coordsize="21600,21600">
                  <v:path/>
                  <v:fill on="f" focussize="0,0"/>
                  <v:stroke on="f"/>
                  <v:imagedata r:id="rId6" cropleft="5820f" croptop="30036f" cropright="46517f" cropbottom="32780f" grayscale="t" bilevel="t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pict>
                <v:shape id="_x0000_i1026" o:spt="75" type="#_x0000_t75" style="height:26.45pt;width:46.55pt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整改措施已落实，验证有效。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pict>
                <v:shape id="_x0000_i1027" o:spt="75" type="#_x0000_t75" style="height:26.45pt;width:46.55pt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2022.10.22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20" w:lineRule="exact"/>
      <w:ind w:left="-86" w:leftChars="-41" w:firstLine="720" w:firstLineChars="400"/>
      <w:jc w:val="left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图片 0" o:spid="_x0000_s4097" o:spt="75" type="#_x0000_t75" style="position:absolute;left:0pt;margin-left:-4.5pt;margin-top:4.9pt;height:38.25pt;width:38.25pt;mso-wrap-distance-bottom:0pt;mso-wrap-distance-top:0pt;z-index:251661312;mso-width-relative:page;mso-height-relative:page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topAndBottom"/>
        </v:shape>
      </w:pict>
    </w:r>
    <w:r>
      <w:tab/>
    </w:r>
  </w:p>
  <w:p>
    <w:pPr>
      <w:pStyle w:val="4"/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文本框 1" o:spid="_x0000_s4098" o:spt="202" type="#_x0000_t202" style="position:absolute;left:0pt;margin-left:289.7pt;margin-top:14.1pt;height:20.6pt;width:173.9pt;z-index:251659264;mso-width-relative:page;mso-height-relative:page;" fillcolor="#FFFFFF" filled="t" o:preferrelative="t" stroked="f" coordsize="21600,21600">
          <v:path/>
          <v:fill on="t" focussize="0,0"/>
          <v:stroke on="f"/>
          <v:imagedata gain="65536f" blacklevel="0f" gamma="0" o:title=""/>
          <o:lock v:ext="edit" position="f" selection="f" grouping="f" rotation="f" cropping="f" text="f" aspectratio="f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w:pict>
        <v:line id="Line 3" o:spid="_x0000_s4099" o:spt="20" style="position:absolute;left:0pt;margin-left:-14.2pt;margin-top:0pt;height:0.05pt;width:471.95pt;z-index:251660288;mso-width-relative:page;mso-height-relative:page;" fillcolor="#FFFFFF" filled="f" o:preferrelative="t" stroked="t" coordsize="21600,21600">
          <v:path arrowok="t"/>
          <v:fill on="f" color2="#FFFFFF" focussize="0,0"/>
          <v:stroke color="#000000" color2="#FFFFFF" miterlimit="2"/>
          <v:imagedata gain="65536f" blacklevel="0f" gamma="0" o:title=""/>
          <o:lock v:ext="edit" position="f" selection="f" grouping="f" rotation="f" cropping="f" text="f" aspectratio="f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RjZGZiMWRlMjcxMTI2YWQ3MWVkMTVjMTcyZTdkOTkifQ=="/>
  </w:docVars>
  <w:rsids>
    <w:rsidRoot w:val="00000000"/>
    <w:rsid w:val="49914D85"/>
    <w:rsid w:val="76B01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432</Characters>
  <Lines>2</Lines>
  <Paragraphs>1</Paragraphs>
  <TotalTime>43</TotalTime>
  <ScaleCrop>false</ScaleCrop>
  <LinksUpToDate>false</LinksUpToDate>
  <CharactersWithSpaces>550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2022-10-22T01:54:35Z</dcterms:modified>
  <dc:title>编号：1127-2022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662265F3BDC648EC91F5C3E3C86F3365</vt:lpwstr>
  </property>
</Properties>
</file>