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152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31"/>
        <w:gridCol w:w="1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4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981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浙江伟达粮油有限公司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4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981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浙江省金华市婺城区琅峰街469号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34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981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sz w:val="20"/>
              </w:rPr>
              <w:t>浙江省金华市婺城区秋滨街道琅峰街469号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34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51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张彩娟</w:t>
            </w:r>
            <w:bookmarkEnd w:id="2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手机"/>
            <w:r>
              <w:rPr>
                <w:sz w:val="21"/>
                <w:szCs w:val="21"/>
              </w:rPr>
              <w:t>18072313596</w:t>
            </w:r>
            <w:bookmarkEnd w:id="3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4" w:name="联系人邮箱"/>
            <w:bookmarkEnd w:id="4"/>
            <w:r>
              <w:rPr>
                <w:rFonts w:hint="eastAsia"/>
                <w:sz w:val="21"/>
                <w:szCs w:val="21"/>
                <w:lang w:val="en-US" w:eastAsia="zh-CN"/>
              </w:rPr>
              <w:t>321016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40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516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lang w:val="en-US" w:eastAsia="zh-CN"/>
              </w:rPr>
              <w:t>王勤伟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6" w:name="管代电话"/>
            <w:bookmarkEnd w:id="6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3149076039@qq.com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40" w:type="dxa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  <w:lang w:val="en-US" w:eastAsia="zh-CN"/>
              </w:rPr>
              <w:t xml:space="preserve"> </w:t>
            </w:r>
          </w:p>
        </w:tc>
        <w:tc>
          <w:tcPr>
            <w:tcW w:w="3516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0550-2020-H-2022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40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981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40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981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40" w:type="dxa"/>
          </w:tcPr>
          <w:p>
            <w:pPr>
              <w:rPr>
                <w:b/>
                <w:strike/>
                <w:dstrike w:val="0"/>
                <w:color w:val="0000FF"/>
                <w:sz w:val="20"/>
              </w:rPr>
            </w:pPr>
            <w:r>
              <w:rPr>
                <w:rFonts w:hint="eastAsia"/>
                <w:b/>
                <w:strike/>
                <w:dstrike w:val="0"/>
                <w:color w:val="0000FF"/>
                <w:sz w:val="20"/>
              </w:rPr>
              <w:t>远程审核方式</w:t>
            </w:r>
          </w:p>
        </w:tc>
        <w:tc>
          <w:tcPr>
            <w:tcW w:w="8981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trike/>
                <w:dstrike w:val="0"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strike/>
                <w:dstrike w:val="0"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40" w:type="dxa"/>
          </w:tcPr>
          <w:p>
            <w:pPr>
              <w:rPr>
                <w:b/>
                <w:strike/>
                <w:dstrike w:val="0"/>
                <w:color w:val="0000FF"/>
                <w:sz w:val="20"/>
              </w:rPr>
            </w:pPr>
            <w:r>
              <w:rPr>
                <w:rFonts w:hint="eastAsia"/>
                <w:b/>
                <w:strike/>
                <w:dstrike w:val="0"/>
                <w:color w:val="0000FF"/>
                <w:sz w:val="20"/>
              </w:rPr>
              <w:t>远程审核资源</w:t>
            </w:r>
          </w:p>
        </w:tc>
        <w:tc>
          <w:tcPr>
            <w:tcW w:w="8981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trike/>
                <w:dstrike w:val="0"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strike/>
                <w:dstrike w:val="0"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4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981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监督审核2次：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852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位于浙江省金华市婺城区秋滨街道琅峰街469号食品车间的速冻面米食品[熟制品(速冻包子、速冻馒头）]的生产</w:t>
            </w:r>
            <w:bookmarkEnd w:id="23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CIII</w:t>
            </w:r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34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981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29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危害分析与关键控制点（HACCP）体系认证要求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V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B/0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340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98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2022年10月26日 上午</w:t>
            </w:r>
            <w:r>
              <w:rPr>
                <w:rFonts w:hint="eastAsia"/>
                <w:b/>
                <w:sz w:val="20"/>
                <w:lang w:val="en-US" w:eastAsia="zh-CN"/>
              </w:rPr>
              <w:t>8：30</w:t>
            </w:r>
            <w:r>
              <w:rPr>
                <w:rFonts w:hint="eastAsia"/>
                <w:b/>
                <w:sz w:val="20"/>
              </w:rPr>
              <w:t>至2022年10月2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 xml:space="preserve">日 </w:t>
            </w:r>
            <w:bookmarkEnd w:id="32"/>
            <w:r>
              <w:rPr>
                <w:rFonts w:hint="eastAsia"/>
                <w:b/>
                <w:sz w:val="20"/>
                <w:lang w:val="en-US" w:eastAsia="zh-CN"/>
              </w:rPr>
              <w:t>中午12:0</w:t>
            </w:r>
            <w:bookmarkStart w:id="35" w:name="_GoBack"/>
            <w:bookmarkEnd w:id="35"/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(共</w:t>
            </w:r>
            <w:bookmarkStart w:id="33" w:name="审核天数"/>
            <w:r>
              <w:rPr>
                <w:rFonts w:hint="eastAsia"/>
                <w:b/>
                <w:sz w:val="20"/>
              </w:rPr>
              <w:t>2.</w:t>
            </w:r>
            <w:bookmarkEnd w:id="33"/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40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98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trike/>
                <w:dstrike w:val="0"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4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98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4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61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18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-A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肖新龙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2020-N1HACCP-1232380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CIII</w:t>
            </w:r>
          </w:p>
        </w:tc>
        <w:tc>
          <w:tcPr>
            <w:tcW w:w="1361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17706316076</w:t>
            </w:r>
          </w:p>
        </w:tc>
        <w:tc>
          <w:tcPr>
            <w:tcW w:w="1318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6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34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36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40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61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1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0" w:type="dxa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115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61" w:type="dxa"/>
            <w:gridSpan w:val="4"/>
            <w:vAlign w:val="center"/>
          </w:tcPr>
          <w:p/>
        </w:tc>
        <w:tc>
          <w:tcPr>
            <w:tcW w:w="131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40" w:type="dxa"/>
            <w:vAlign w:val="center"/>
          </w:tcPr>
          <w:p/>
        </w:tc>
        <w:tc>
          <w:tcPr>
            <w:tcW w:w="115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361" w:type="dxa"/>
            <w:gridSpan w:val="4"/>
            <w:vAlign w:val="center"/>
          </w:tcPr>
          <w:p/>
        </w:tc>
        <w:tc>
          <w:tcPr>
            <w:tcW w:w="131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34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李永忠</w:t>
            </w:r>
            <w:bookmarkEnd w:id="34"/>
          </w:p>
        </w:tc>
        <w:tc>
          <w:tcPr>
            <w:tcW w:w="2123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4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3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18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4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2022-10-25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2022-10-25</w:t>
            </w:r>
          </w:p>
        </w:tc>
        <w:tc>
          <w:tcPr>
            <w:tcW w:w="212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1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6"/>
        <w:tblW w:w="10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300"/>
        <w:gridCol w:w="927"/>
        <w:gridCol w:w="4628"/>
        <w:gridCol w:w="1828"/>
        <w:gridCol w:w="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523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9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3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时间</w:t>
            </w: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部门</w:t>
            </w:r>
          </w:p>
        </w:tc>
        <w:tc>
          <w:tcPr>
            <w:tcW w:w="462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过程</w:t>
            </w:r>
          </w:p>
        </w:tc>
        <w:tc>
          <w:tcPr>
            <w:tcW w:w="182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涉及条款</w:t>
            </w:r>
          </w:p>
        </w:tc>
        <w:tc>
          <w:tcPr>
            <w:tcW w:w="94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审核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9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-10-26全天</w:t>
            </w:r>
          </w:p>
        </w:tc>
        <w:tc>
          <w:tcPr>
            <w:tcW w:w="1300" w:type="dxa"/>
            <w:vAlign w:val="center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第一天</w:t>
            </w: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62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2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4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00" w:type="dxa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30-9:00</w:t>
            </w:r>
          </w:p>
        </w:tc>
        <w:tc>
          <w:tcPr>
            <w:tcW w:w="927" w:type="dxa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628" w:type="dxa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首次会议</w:t>
            </w:r>
          </w:p>
        </w:tc>
        <w:tc>
          <w:tcPr>
            <w:tcW w:w="1828" w:type="dxa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4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00" w:type="dxa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9:00-1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0:30</w:t>
            </w:r>
          </w:p>
        </w:tc>
        <w:tc>
          <w:tcPr>
            <w:tcW w:w="927" w:type="dxa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领导层</w:t>
            </w:r>
          </w:p>
        </w:tc>
        <w:tc>
          <w:tcPr>
            <w:tcW w:w="4628" w:type="dxa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HACCP体系总要求</w:t>
            </w:r>
            <w:r>
              <w:rPr>
                <w:rFonts w:hint="default"/>
                <w:sz w:val="21"/>
                <w:szCs w:val="21"/>
              </w:rPr>
              <w:t>、管理承诺、合规义务、食品安全文化、方针和目标、职责和权限、内外部沟通、内部报告制度、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应急准备和响应、内审、</w:t>
            </w:r>
            <w:r>
              <w:rPr>
                <w:rFonts w:hint="default"/>
                <w:sz w:val="21"/>
                <w:szCs w:val="21"/>
              </w:rPr>
              <w:t>管理评审、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持续改进</w:t>
            </w:r>
            <w:r>
              <w:rPr>
                <w:rFonts w:hint="default"/>
                <w:sz w:val="21"/>
                <w:szCs w:val="21"/>
              </w:rPr>
              <w:t>、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1828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H：1.1/2.1-2.5/3.13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5.4/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5.5</w:t>
            </w:r>
          </w:p>
        </w:tc>
        <w:tc>
          <w:tcPr>
            <w:tcW w:w="944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/>
              </w:rPr>
            </w:pPr>
          </w:p>
        </w:tc>
        <w:tc>
          <w:tcPr>
            <w:tcW w:w="130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10:30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-1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2:30</w:t>
            </w:r>
          </w:p>
        </w:tc>
        <w:tc>
          <w:tcPr>
            <w:tcW w:w="927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HACCP小组</w:t>
            </w:r>
          </w:p>
        </w:tc>
        <w:tc>
          <w:tcPr>
            <w:tcW w:w="462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文件策划情况、HACCP手册、职责和权限、前提计划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总则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良好卫生规范、食品防护计划、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致敏物质管理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、食品欺诈、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产品撤回和召回、预备步骤、产品描述、危害分析及控制措施、HACCP计划、确认和验证、记录保持</w:t>
            </w:r>
          </w:p>
        </w:tc>
        <w:tc>
          <w:tcPr>
            <w:tcW w:w="182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H：1.2.1/1.2.2/2.5.1/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3.1/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3.3/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3.9/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3.10/3.11/3.12/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4.1-4.6</w:t>
            </w:r>
          </w:p>
        </w:tc>
        <w:tc>
          <w:tcPr>
            <w:tcW w:w="944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/>
              </w:rPr>
            </w:pPr>
          </w:p>
        </w:tc>
        <w:tc>
          <w:tcPr>
            <w:tcW w:w="130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12:30-13:00</w:t>
            </w:r>
          </w:p>
        </w:tc>
        <w:tc>
          <w:tcPr>
            <w:tcW w:w="927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62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午餐休息</w:t>
            </w:r>
          </w:p>
        </w:tc>
        <w:tc>
          <w:tcPr>
            <w:tcW w:w="182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44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/>
              </w:rPr>
            </w:pPr>
          </w:p>
        </w:tc>
        <w:tc>
          <w:tcPr>
            <w:tcW w:w="130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13:00-17:00</w:t>
            </w:r>
          </w:p>
        </w:tc>
        <w:tc>
          <w:tcPr>
            <w:tcW w:w="927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生产科及现场</w:t>
            </w:r>
          </w:p>
        </w:tc>
        <w:tc>
          <w:tcPr>
            <w:tcW w:w="462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职责和权限、目标管理、良好卫生规范、产品设计和开发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致敏物质管理、标识和追溯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、撤回/召回、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产品防护、应急准备和响应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CCP点实施和监控</w:t>
            </w:r>
          </w:p>
        </w:tc>
        <w:tc>
          <w:tcPr>
            <w:tcW w:w="182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  <w:t>H:2.4.2/2.5.1/3.3/3.4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/3.7/3.9/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  <w:t>3.10/3.11/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3.13/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  <w:t>4.3.4.3</w:t>
            </w:r>
          </w:p>
        </w:tc>
        <w:tc>
          <w:tcPr>
            <w:tcW w:w="944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00" w:type="dxa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927" w:type="dxa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628" w:type="dxa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第一天结束（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h）</w:t>
            </w:r>
          </w:p>
        </w:tc>
        <w:tc>
          <w:tcPr>
            <w:tcW w:w="1828" w:type="dxa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4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896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2022-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10-27全天</w:t>
            </w:r>
          </w:p>
        </w:tc>
        <w:tc>
          <w:tcPr>
            <w:tcW w:w="1300" w:type="dxa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第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天</w:t>
            </w:r>
          </w:p>
        </w:tc>
        <w:tc>
          <w:tcPr>
            <w:tcW w:w="927" w:type="dxa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628" w:type="dxa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28" w:type="dxa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4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0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:3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7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生产科及现场</w:t>
            </w:r>
          </w:p>
        </w:tc>
        <w:tc>
          <w:tcPr>
            <w:tcW w:w="462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职责和权限、目标管理、良好卫生规范、产品设计和开发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致敏物质管理、标识和追溯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、撤回/召回、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产品防护、应急准备和响应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CCP点实施和监控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——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继续审核</w:t>
            </w:r>
          </w:p>
        </w:tc>
        <w:tc>
          <w:tcPr>
            <w:tcW w:w="182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  <w:t>H:2.4.2/2.5.1/3.3/3.4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/3.7/3.9/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  <w:t>3.10/3.11/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3.13/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  <w:t>4.3.4.3</w:t>
            </w:r>
          </w:p>
        </w:tc>
        <w:tc>
          <w:tcPr>
            <w:tcW w:w="944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8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0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12:30-13:00</w:t>
            </w:r>
          </w:p>
        </w:tc>
        <w:tc>
          <w:tcPr>
            <w:tcW w:w="927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62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午餐休息</w:t>
            </w:r>
          </w:p>
        </w:tc>
        <w:tc>
          <w:tcPr>
            <w:tcW w:w="182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944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13:0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-17:00</w:t>
            </w:r>
          </w:p>
        </w:tc>
        <w:tc>
          <w:tcPr>
            <w:tcW w:w="927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质检科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  <w:t>及现场</w:t>
            </w:r>
          </w:p>
        </w:tc>
        <w:tc>
          <w:tcPr>
            <w:tcW w:w="462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职责和权限、目标管理、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监视和测量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  <w:t>、产品放行、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CCP点实施和监控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不合格及纠正措施、</w:t>
            </w:r>
          </w:p>
        </w:tc>
        <w:tc>
          <w:tcPr>
            <w:tcW w:w="182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  <w:t>H:2.4.2/2.5.1/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3.6/3.8/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  <w:t>4.3.4.3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/5.1.1-5.1.3</w:t>
            </w:r>
          </w:p>
        </w:tc>
        <w:tc>
          <w:tcPr>
            <w:tcW w:w="944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</w:trPr>
        <w:tc>
          <w:tcPr>
            <w:tcW w:w="8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00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7:00</w:t>
            </w:r>
          </w:p>
        </w:tc>
        <w:tc>
          <w:tcPr>
            <w:tcW w:w="927" w:type="dxa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28" w:type="dxa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审核结束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h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28" w:type="dxa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4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896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2022-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10-28上午</w:t>
            </w:r>
          </w:p>
        </w:tc>
        <w:tc>
          <w:tcPr>
            <w:tcW w:w="1300" w:type="dxa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第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天</w:t>
            </w:r>
          </w:p>
        </w:tc>
        <w:tc>
          <w:tcPr>
            <w:tcW w:w="927" w:type="dxa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628" w:type="dxa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28" w:type="dxa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4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8: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9:00</w:t>
            </w:r>
          </w:p>
        </w:tc>
        <w:tc>
          <w:tcPr>
            <w:tcW w:w="927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办公室</w:t>
            </w:r>
          </w:p>
        </w:tc>
        <w:tc>
          <w:tcPr>
            <w:tcW w:w="462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文件、记录管理、目标管理、职责和权限、内部沟通、人力资源</w:t>
            </w:r>
          </w:p>
        </w:tc>
        <w:tc>
          <w:tcPr>
            <w:tcW w:w="182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H:1.2.3/1.2.4/2.4.2/2.5.1/2.5.2.1/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2.5.2.2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2.5.2.3/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3.2</w:t>
            </w:r>
          </w:p>
        </w:tc>
        <w:tc>
          <w:tcPr>
            <w:tcW w:w="944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:00</w:t>
            </w:r>
          </w:p>
        </w:tc>
        <w:tc>
          <w:tcPr>
            <w:tcW w:w="927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供销科</w:t>
            </w:r>
          </w:p>
        </w:tc>
        <w:tc>
          <w:tcPr>
            <w:tcW w:w="462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  <w:t>职责和权限、目标管理、采购管理、食品欺诈预防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沟通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投诉处理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、</w:t>
            </w:r>
          </w:p>
        </w:tc>
        <w:tc>
          <w:tcPr>
            <w:tcW w:w="182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  <w:t>H:2.4.2/2.5.1/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2.5.2.3/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  <w:t>3.5/3.12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/5.2</w:t>
            </w:r>
          </w:p>
        </w:tc>
        <w:tc>
          <w:tcPr>
            <w:tcW w:w="944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1: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-1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1:30</w:t>
            </w:r>
          </w:p>
        </w:tc>
        <w:tc>
          <w:tcPr>
            <w:tcW w:w="927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2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审核组整理资料和总经理、HACCP组长沟通</w:t>
            </w:r>
          </w:p>
        </w:tc>
        <w:tc>
          <w:tcPr>
            <w:tcW w:w="182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4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" w:hRule="atLeast"/>
        </w:trPr>
        <w:tc>
          <w:tcPr>
            <w:tcW w:w="8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1: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-1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2:00</w:t>
            </w:r>
          </w:p>
        </w:tc>
        <w:tc>
          <w:tcPr>
            <w:tcW w:w="927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2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末次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会议</w:t>
            </w:r>
          </w:p>
        </w:tc>
        <w:tc>
          <w:tcPr>
            <w:tcW w:w="182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4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</w:trPr>
        <w:tc>
          <w:tcPr>
            <w:tcW w:w="8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00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12: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927" w:type="dxa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28" w:type="dxa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审核结束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4h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28" w:type="dxa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4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I4MGQzYmZlYjc0MTg3YzE3NjNlNzg5YWY5YjI1NjgifQ=="/>
  </w:docVars>
  <w:rsids>
    <w:rsidRoot w:val="00000000"/>
    <w:rsid w:val="1C87555C"/>
    <w:rsid w:val="3A425A56"/>
    <w:rsid w:val="46141B13"/>
    <w:rsid w:val="59341533"/>
    <w:rsid w:val="799806DF"/>
    <w:rsid w:val="79F25D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1753</Words>
  <Characters>2680</Characters>
  <Lines>37</Lines>
  <Paragraphs>10</Paragraphs>
  <TotalTime>2</TotalTime>
  <ScaleCrop>false</ScaleCrop>
  <LinksUpToDate>false</LinksUpToDate>
  <CharactersWithSpaces>2734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肖新龙</cp:lastModifiedBy>
  <dcterms:modified xsi:type="dcterms:W3CDTF">2022-10-27T13:15:47Z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2052-11.1.0.12598</vt:lpwstr>
  </property>
</Properties>
</file>