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1002-2021-2022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219"/>
        <w:gridCol w:w="1313"/>
        <w:gridCol w:w="1299"/>
        <w:gridCol w:w="1522"/>
        <w:gridCol w:w="122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中国石油天然气股份有限公司长庆油田分公司第十采油厂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质量监督站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刮板流量计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2160907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LB-50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zCs w:val="21"/>
              </w:rPr>
              <w:t>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0.05级体积管流量计检定装置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长庆油田</w:t>
            </w:r>
            <w:r>
              <w:rPr>
                <w:rFonts w:hint="eastAsia"/>
                <w:szCs w:val="21"/>
                <w:lang w:val="en-US" w:eastAsia="zh-CN"/>
              </w:rPr>
              <w:t>分公司技术中心计量检定站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.4.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</w:t>
            </w:r>
            <w:r>
              <w:rPr>
                <w:rFonts w:hint="eastAsia"/>
                <w:szCs w:val="21"/>
              </w:rPr>
              <w:t>监督站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石油密度计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233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0.85-089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g/cm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³</w:t>
            </w:r>
          </w:p>
        </w:tc>
        <w:tc>
          <w:tcPr>
            <w:tcW w:w="1313" w:type="dxa"/>
            <w:vAlign w:val="center"/>
          </w:tcPr>
          <w:p>
            <w:pPr>
              <w:ind w:firstLine="21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±0.0005g/cm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³</w:t>
            </w:r>
          </w:p>
        </w:tc>
        <w:tc>
          <w:tcPr>
            <w:tcW w:w="129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一等标准密度计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陕西省计量科学研究院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.4.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</w:t>
            </w:r>
            <w:r>
              <w:rPr>
                <w:rFonts w:hint="eastAsia"/>
                <w:szCs w:val="21"/>
              </w:rPr>
              <w:t>监督站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FA2104N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X211907010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等级</w:t>
            </w: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陕西省计量科学研究院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.4.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</w:t>
            </w:r>
            <w:r>
              <w:rPr>
                <w:rFonts w:hint="eastAsia"/>
                <w:szCs w:val="21"/>
              </w:rPr>
              <w:t>监督站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智能数字压力校验仪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092051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0-600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kPa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气体活塞压力计0.005级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陕西省计量科学研究院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采油工艺研究所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3137513393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GL2241-1SCN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级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等级</w:t>
            </w:r>
            <w:r>
              <w:rPr>
                <w:rFonts w:hint="eastAsia"/>
                <w:sz w:val="21"/>
                <w:szCs w:val="21"/>
              </w:rPr>
              <w:t>砝码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西北国家计量测试中心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4.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井下作业大队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绝缘电阻测试仪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094441937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VC60B+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21"/>
                <w:szCs w:val="21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i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=5%,k=2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标准器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西安硕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隆</w:t>
            </w:r>
            <w:r>
              <w:rPr>
                <w:rFonts w:hint="eastAsia"/>
                <w:sz w:val="21"/>
                <w:szCs w:val="21"/>
                <w:lang w:eastAsia="zh-CN"/>
              </w:rPr>
              <w:t>计量检测技术有限公司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2022.3.19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元城作业区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智能数字压力校验仪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0910066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（-100-0）kPa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气体活塞压力计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2022.2.24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采油工艺研究所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点型气体探测器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20084555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48881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21"/>
                <w:szCs w:val="21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i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=2.3%,k=2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21"/>
                <w:szCs w:val="21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i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=2%,k=2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西北国家计量测试中心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2022.4.9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公司已制定《计量确认管理程序》、《外部供方管理程序》，《测量设备溯源管理程序》，公司已建最高计量标准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项，测量设备由负责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采油工艺研究所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溯源。公司测量设备除自检外全部委托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西北国家计量测试中心、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陕西省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计量科学研究院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、长庆油田分公司技术中心计量检定站、西安硕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计量检测技术有限公司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采油工艺研究所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3996690</wp:posOffset>
                  </wp:positionH>
                  <wp:positionV relativeFrom="paragraph">
                    <wp:posOffset>202565</wp:posOffset>
                  </wp:positionV>
                  <wp:extent cx="634365" cy="425450"/>
                  <wp:effectExtent l="0" t="0" r="635" b="6350"/>
                  <wp:wrapNone/>
                  <wp:docPr id="111" name="图片 111" descr="3999fa21d48066530435b4e26a4c1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1" descr="3999fa21d48066530435b4e26a4c1e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9225" r="12834" b="6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179070</wp:posOffset>
                  </wp:positionV>
                  <wp:extent cx="607060" cy="466090"/>
                  <wp:effectExtent l="0" t="0" r="2540" b="381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0DA1812"/>
    <w:rsid w:val="37FD4BE5"/>
    <w:rsid w:val="402C6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2022-11-03T13:05:13Z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3AEC33CF5C484D4BB37E302602D80358</vt:lpwstr>
  </property>
</Properties>
</file>