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518</w:t>
      </w:r>
      <w:r>
        <w:rPr>
          <w:rFonts w:ascii="Times New Roman" w:hAnsi="Times New Roman" w:eastAsiaTheme="minorEastAsia"/>
          <w:szCs w:val="44"/>
          <w:u w:val="single"/>
        </w:rPr>
        <w:t>-201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9</w:t>
      </w:r>
      <w:r>
        <w:rPr>
          <w:rFonts w:ascii="Times New Roman" w:hAnsi="Times New Roman" w:eastAsiaTheme="minorEastAsia"/>
          <w:szCs w:val="44"/>
          <w:u w:val="single"/>
        </w:rPr>
        <w:t>-2022</w:t>
      </w:r>
      <w:bookmarkEnd w:id="0"/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auto"/>
                <w:szCs w:val="21"/>
              </w:rPr>
            </w:pPr>
            <w:bookmarkStart w:id="1" w:name="组织名称"/>
            <w:r>
              <w:rPr>
                <w:rFonts w:hint="eastAsia"/>
                <w:color w:val="auto"/>
                <w:szCs w:val="21"/>
              </w:rPr>
              <w:t>南方智水科技有限公司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91330110MA2B01N93B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彭宇峰</w:t>
            </w:r>
            <w:bookmarkStart w:id="10" w:name="_GoBack"/>
            <w:bookmarkEnd w:id="10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bookmarkStart w:id="2" w:name="联系人"/>
            <w:r>
              <w:rPr>
                <w:color w:val="auto"/>
                <w:szCs w:val="21"/>
              </w:rPr>
              <w:t>厉膑栋</w:t>
            </w:r>
            <w:bookmarkEnd w:id="2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pacing w:val="18"/>
                <w:szCs w:val="21"/>
              </w:rPr>
            </w:pPr>
            <w:bookmarkStart w:id="3" w:name="联系人手机"/>
            <w:r>
              <w:rPr>
                <w:color w:val="auto"/>
                <w:szCs w:val="21"/>
              </w:rPr>
              <w:t>15068806385</w:t>
            </w:r>
            <w:bookmarkEnd w:id="3"/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auto"/>
                <w:szCs w:val="21"/>
              </w:rPr>
            </w:pPr>
            <w:bookmarkStart w:id="4" w:name="证书编号"/>
            <w:r>
              <w:rPr>
                <w:rFonts w:cs="宋体" w:asciiTheme="minorEastAsia" w:hAnsiTheme="minorEastAsia"/>
                <w:color w:val="auto"/>
                <w:kern w:val="0"/>
                <w:szCs w:val="21"/>
              </w:rPr>
              <w:t>ISC-2019-0536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Start w:id="5" w:name="OLE_LINK11"/>
            <w:r>
              <w:rPr>
                <w:rFonts w:hint="eastAsia" w:ascii="宋体" w:hAnsi="宋体"/>
                <w:color w:val="auto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color w:val="auto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□扩大</w:t>
            </w:r>
            <w:bookmarkStart w:id="6" w:name="OLE_LINK2"/>
            <w:r>
              <w:rPr>
                <w:rFonts w:hint="eastAsia" w:ascii="宋体" w:hAnsi="宋体"/>
                <w:color w:val="auto"/>
                <w:szCs w:val="21"/>
              </w:rPr>
              <w:t>认证业务范围</w:t>
            </w:r>
            <w:bookmarkEnd w:id="6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□企业名称</w:t>
            </w:r>
            <w:bookmarkStart w:id="7" w:name="OLE_LINK3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</w:p>
          <w:bookmarkEnd w:id="7"/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Cs w:val="21"/>
              </w:rPr>
              <w:t>企业注册地址</w:t>
            </w:r>
            <w:bookmarkStart w:id="8" w:name="OLE_LINK7"/>
            <w:r>
              <w:rPr>
                <w:rFonts w:hint="eastAsia" w:ascii="宋体" w:hAnsi="宋体"/>
                <w:color w:val="auto"/>
                <w:szCs w:val="21"/>
              </w:rPr>
              <w:t>变更</w:t>
            </w:r>
            <w:bookmarkEnd w:id="8"/>
          </w:p>
          <w:p>
            <w:pPr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企业注册地址变更，原地址：</w:t>
            </w:r>
            <w:bookmarkStart w:id="9" w:name="生产地址"/>
            <w:r>
              <w:rPr>
                <w:color w:val="000000"/>
                <w:szCs w:val="21"/>
              </w:rPr>
              <w:t>浙江省杭州市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余杭</w:t>
            </w:r>
            <w:r>
              <w:rPr>
                <w:color w:val="000000"/>
                <w:szCs w:val="21"/>
              </w:rPr>
              <w:t>区经济技术开发区恒毅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路</w:t>
            </w:r>
            <w:r>
              <w:rPr>
                <w:color w:val="000000"/>
                <w:szCs w:val="21"/>
              </w:rPr>
              <w:t>20号2幢</w:t>
            </w:r>
            <w:bookmarkEnd w:id="9"/>
          </w:p>
          <w:p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现地址：</w:t>
            </w:r>
            <w:r>
              <w:rPr>
                <w:color w:val="000000"/>
                <w:szCs w:val="21"/>
              </w:rPr>
              <w:t>浙江省杭州市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临平</w:t>
            </w:r>
            <w:r>
              <w:rPr>
                <w:color w:val="000000"/>
                <w:szCs w:val="21"/>
              </w:rPr>
              <w:t>区经济技术开发区恒毅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街</w:t>
            </w:r>
            <w:r>
              <w:rPr>
                <w:color w:val="000000"/>
                <w:szCs w:val="21"/>
              </w:rPr>
              <w:t>20号2幢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2534533"/>
    <w:rsid w:val="62AA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272</Words>
  <Characters>336</Characters>
  <Lines>2</Lines>
  <Paragraphs>1</Paragraphs>
  <TotalTime>1</TotalTime>
  <ScaleCrop>false</ScaleCrop>
  <LinksUpToDate>false</LinksUpToDate>
  <CharactersWithSpaces>376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dcterms:modified xsi:type="dcterms:W3CDTF">2022-10-19T06:08:08Z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295F6AC73C034602BE60F34010BF54A2</vt:lpwstr>
  </property>
</Properties>
</file>