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1063-2021-2022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320"/>
        <w:gridCol w:w="987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宝鸡卓远恒通机械制造有限公司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41756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（0.5-90）mm</w:t>
            </w:r>
          </w:p>
        </w:tc>
        <w:tc>
          <w:tcPr>
            <w:tcW w:w="987" w:type="dxa"/>
            <w:vAlign w:val="center"/>
          </w:tcPr>
          <w:p>
            <w:pPr>
              <w:ind w:firstLine="360" w:firstLineChars="200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4等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量块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岐山县质量技术监督检测检验所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三爪内径千分尺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17016244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(6~8) mm</w:t>
            </w:r>
          </w:p>
        </w:tc>
        <w:tc>
          <w:tcPr>
            <w:tcW w:w="987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±</w:t>
            </w:r>
            <w:bookmarkStart w:id="2" w:name="_GoBack"/>
            <w:bookmarkEnd w:id="2"/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2μm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18030958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(0-25)㎜</w:t>
            </w:r>
          </w:p>
        </w:tc>
        <w:tc>
          <w:tcPr>
            <w:tcW w:w="987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±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Merge w:val="restart"/>
            <w:tcBorders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18061882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(25-50)㎜</w:t>
            </w:r>
          </w:p>
        </w:tc>
        <w:tc>
          <w:tcPr>
            <w:tcW w:w="987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±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304860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(50-75)㎜</w:t>
            </w:r>
          </w:p>
        </w:tc>
        <w:tc>
          <w:tcPr>
            <w:tcW w:w="987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Merge w:val="continue"/>
            <w:tcBorders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9203644009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(0-150)㎜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5等量块</w:t>
            </w:r>
          </w:p>
        </w:tc>
        <w:tc>
          <w:tcPr>
            <w:tcW w:w="1562" w:type="dxa"/>
            <w:vMerge w:val="continue"/>
            <w:tcBorders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洛氏硬度计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HT-01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HR-150A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1.5HRA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标准洛氏硬度块</w:t>
            </w:r>
          </w:p>
        </w:tc>
        <w:tc>
          <w:tcPr>
            <w:tcW w:w="1562" w:type="dxa"/>
            <w:vMerge w:val="continue"/>
            <w:tcBorders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数显测高仪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HT-02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TESA-HITE700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±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Merge w:val="continue"/>
            <w:tcBorders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杠杆百分表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HT-011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(0-0.8)㎜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=4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光栅式指示表检定仪U=0.4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562" w:type="dxa"/>
            <w:vMerge w:val="continue"/>
            <w:tcBorders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公司未建立计量标准，测量设备全部送至陕西世通仪器检测服务有限公司、岐山县质量技术监督检测检验所检定校准，抽查9台件测量设备，符合量值溯源性管理的要求。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3902075</wp:posOffset>
                  </wp:positionH>
                  <wp:positionV relativeFrom="paragraph">
                    <wp:posOffset>217170</wp:posOffset>
                  </wp:positionV>
                  <wp:extent cx="1060450" cy="412750"/>
                  <wp:effectExtent l="0" t="0" r="635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904240</wp:posOffset>
                  </wp:positionH>
                  <wp:positionV relativeFrom="paragraph">
                    <wp:posOffset>217170</wp:posOffset>
                  </wp:positionV>
                  <wp:extent cx="450850" cy="346710"/>
                  <wp:effectExtent l="0" t="0" r="6350" b="8890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212121">
                                  <a:alpha val="100000"/>
                                </a:srgbClr>
                              </a:clrFrom>
                              <a:clrTo>
                                <a:srgbClr val="212121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9232DEF"/>
    <w:rsid w:val="351153E0"/>
    <w:rsid w:val="535E12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4</TotalTime>
  <ScaleCrop>false</ScaleCrop>
  <LinksUpToDate>false</LinksUpToDate>
  <CharactersWithSpaces>516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2022-10-20T11:48:41Z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2E813C0DAC5048EAAEBA86CFECACC0F3</vt:lpwstr>
  </property>
</Properties>
</file>