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0008-2020-E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河北恒拓通信设备有限公司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rPr>
                <w:sz w:val="21"/>
                <w:szCs w:val="21"/>
              </w:rPr>
              <w:t>任丘市经济技术开发区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t>任丘市麻家坞镇南马庄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是/□否，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szCs w:val="21"/>
              </w:rPr>
              <w:t>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</w:t>
            </w:r>
            <w:r>
              <w:rPr>
                <w:rFonts w:hint="eastAsia" w:ascii="宋体" w:hAnsi="宋体"/>
                <w:color w:val="000000"/>
              </w:rPr>
              <w:t>■</w:t>
            </w:r>
            <w:r>
              <w:rPr>
                <w:rFonts w:hint="eastAsia"/>
                <w:szCs w:val="21"/>
              </w:rPr>
              <w:t>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■</w:t>
            </w:r>
            <w:bookmarkStart w:id="4" w:name="_GoBack"/>
            <w:bookmarkEnd w:id="4"/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申请评审负责人签字/日期：骆海燕 20</w:t>
            </w:r>
            <w:r>
              <w:rPr>
                <w:rFonts w:hint="eastAsia"/>
                <w:b/>
                <w:szCs w:val="21"/>
                <w:lang w:val="en-US" w:eastAsia="zh-CN"/>
              </w:rPr>
              <w:t>19.12.31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2019.12.31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F63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2020-01-13T09:05:41Z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2052-11.1.0.9339</vt:lpwstr>
  </property>
</Properties>
</file>