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DDC8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6670B" w14:paraId="35015DE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ABAE7C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F5B420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环球时报在线（北京）文化传播有限公司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B017E0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34CD12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0664-2020-QEO-2022</w:t>
            </w:r>
            <w:bookmarkEnd w:id="1"/>
          </w:p>
        </w:tc>
      </w:tr>
      <w:tr w:rsidR="00C6670B" w14:paraId="21B912C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07D17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A09E7DC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北京市朝阳区金台西路2号院5号楼308号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910A39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E6081F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单成彪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766BDB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B88FF5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6670B" w14:paraId="38408FBB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41282D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533039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11DB79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C19A9E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F97A84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820AAA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6670B" w14:paraId="67719C8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FD6CD7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E94B0C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北京市朝阳区东三环北路19号中青大厦16层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94EDA1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111CB1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2A8513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E40CFD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13810943793</w:t>
            </w:r>
            <w:bookmarkEnd w:id="6"/>
          </w:p>
        </w:tc>
      </w:tr>
      <w:tr w:rsidR="00C6670B" w14:paraId="4CD2778A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C8E035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F21F6F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50C58F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5BCEF0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C2A41A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C2544F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13810943793</w:t>
            </w:r>
            <w:bookmarkEnd w:id="7"/>
          </w:p>
        </w:tc>
      </w:tr>
      <w:tr w:rsidR="00C6670B" w14:paraId="7553E83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140C6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D0BB60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C6670B" w14:paraId="5E8679F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F014B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FCD356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C6670B" w14:paraId="099FB56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80313B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918126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Q：许可范围内第二类增值电信业务中的信息服务业务（仅限互联网信息服务）</w:t>
            </w:r>
          </w:p>
          <w:p w14:paraId="0B8782E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E：许可范围内第二类增值电信业务中的信息服务业务（仅限互联网信息服务）所涉及场所相关的环境管理活动</w:t>
            </w:r>
          </w:p>
          <w:p w14:paraId="68B52D8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O：许可范围内第二类增值电信业务中的信息服务业务（仅限互联网信息服务）所涉及场所相关的职业健康安全管理活动</w:t>
            </w:r>
            <w:bookmarkEnd w:id="11"/>
          </w:p>
        </w:tc>
      </w:tr>
      <w:tr w:rsidR="00C6670B" w14:paraId="40A8B93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EFF472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25A4E8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D829DC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6ECB3B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1B83393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729F67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840E643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31.19.00</w:t>
            </w:r>
          </w:p>
          <w:p w14:paraId="1CCE8D75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31.19.00</w:t>
            </w:r>
          </w:p>
          <w:p w14:paraId="3B15714F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31.19.00</w:t>
            </w:r>
            <w:bookmarkEnd w:id="13"/>
          </w:p>
        </w:tc>
      </w:tr>
      <w:tr w:rsidR="00C6670B" w14:paraId="5F00938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3D5704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E424291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C6670B" w14:paraId="0E0457F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428C6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B659D31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244C21C4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7B8223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6670B" w14:paraId="2F34CEF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7AE7D7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C10DC15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DD7E9E6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6670B" w14:paraId="389E67D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7F5566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A0000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D2728E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259961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1DEC3B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A0756DD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69C412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37BC84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EBF79E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2B5580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1FF0A1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031FC0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Q:35,E:35,O:35</w:t>
            </w:r>
            <w:bookmarkEnd w:id="17"/>
          </w:p>
        </w:tc>
      </w:tr>
      <w:tr w:rsidR="00C6670B" w14:paraId="15BA68ED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0019D8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904633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485FDAE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05E7FA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6454F7E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AB7FE0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F998F4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11AD29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D0CBFA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D20F4F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4632B6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B860A8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04EC8A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9740F1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475066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8839E13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C53EDA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AD12D1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C6670B" w14:paraId="3763438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B5802B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A6D36A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AD61DB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33E39F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543705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73A3DE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065DED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F239CF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4491953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35D7972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408BA4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DDFABB5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8CB1E2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350075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035B02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6B2A59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E86CC1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4450B0C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69B7A84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5B8162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237E90F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5F4B227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6670B" w14:paraId="0152023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62194A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6670B" w14:paraId="7FB1940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22B257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C49E06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93303B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5219E8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5CC6DB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E9A3EA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E617A0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C93730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6670B" w14:paraId="03677EA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A880C3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049344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6670B" w14:paraId="607774C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471C37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B64E2C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85BF23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A68C5C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6670B" w14:paraId="54BFCFF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1C7ACD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43E96F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0313F1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C4D4CC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C86A9A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527838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7EE72E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1BA774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97EF8E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72041A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B82E42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7769EA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CB05BD5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6670B" w14:paraId="6039F11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D99616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6670B" w14:paraId="304BCC5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9E2452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883246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A17A72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87578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DAC5D6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887512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A41ACE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493AC7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6670B" w14:paraId="585A22A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6EBC6A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E31D234" w14:textId="094847D9" w:rsidR="0052442F" w:rsidRDefault="002F0A55">
            <w:pPr>
              <w:ind w:right="42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本公司 机房</w:t>
            </w:r>
          </w:p>
        </w:tc>
      </w:tr>
      <w:tr w:rsidR="00C6670B" w14:paraId="6EDC6A4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4F053F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2D2B2E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82719C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4C23F33" w14:textId="77777777" w:rsidR="0052442F" w:rsidRDefault="002F0A55">
            <w:pPr>
              <w:pStyle w:val="a0"/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管理层</w:t>
            </w:r>
            <w:r>
              <w:rPr>
                <w:rFonts w:ascii="宋体" w:hAnsi="宋体" w:hint="eastAsia"/>
                <w:b/>
                <w:bCs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17D3B54B" w14:textId="77777777" w:rsidR="002F0A55" w:rsidRDefault="002F0A55">
            <w:pPr>
              <w:pStyle w:val="a0"/>
              <w:ind w:firstLineChars="0" w:firstLine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QEO4.1/4.2/4.3/4.4/</w:t>
            </w:r>
            <w:r>
              <w:rPr>
                <w:bCs/>
                <w:szCs w:val="21"/>
              </w:rPr>
              <w:t>5.1/5.2/5.3/6.1/6.2/7.1.1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7.1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bCs/>
                <w:szCs w:val="21"/>
              </w:rPr>
              <w:t>/9.3/10.1/10.3</w:t>
            </w:r>
            <w:r>
              <w:rPr>
                <w:rFonts w:hint="eastAsia"/>
                <w:bCs/>
                <w:szCs w:val="21"/>
              </w:rPr>
              <w:t>；</w:t>
            </w:r>
            <w:r>
              <w:rPr>
                <w:rFonts w:hint="eastAsia"/>
                <w:bCs/>
                <w:szCs w:val="21"/>
              </w:rPr>
              <w:t>Q</w:t>
            </w:r>
            <w:r>
              <w:rPr>
                <w:bCs/>
                <w:szCs w:val="21"/>
              </w:rPr>
              <w:t>6.3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O 5.4</w:t>
            </w:r>
          </w:p>
          <w:p w14:paraId="11354F36" w14:textId="77777777" w:rsidR="002F0A55" w:rsidRDefault="002F0A55" w:rsidP="002F0A55">
            <w:pPr>
              <w:spacing w:line="300" w:lineRule="exact"/>
              <w:rPr>
                <w:bCs/>
                <w:szCs w:val="21"/>
              </w:rPr>
            </w:pPr>
            <w:r w:rsidRPr="002F0A55">
              <w:rPr>
                <w:rFonts w:hint="eastAsia"/>
                <w:b/>
                <w:szCs w:val="21"/>
              </w:rPr>
              <w:t>业务部：</w:t>
            </w:r>
            <w:r>
              <w:rPr>
                <w:bCs/>
                <w:szCs w:val="21"/>
              </w:rPr>
              <w:t>Q5.3/6.2/</w:t>
            </w:r>
            <w:r>
              <w:rPr>
                <w:rFonts w:hint="eastAsia"/>
                <w:bCs/>
                <w:szCs w:val="21"/>
              </w:rPr>
              <w:t>8.2/</w:t>
            </w:r>
            <w:r>
              <w:rPr>
                <w:bCs/>
                <w:szCs w:val="21"/>
              </w:rPr>
              <w:t>8.4/8.5.3/8.5.5/9.1.2</w:t>
            </w:r>
          </w:p>
          <w:p w14:paraId="753BE77A" w14:textId="77777777" w:rsidR="002F0A55" w:rsidRDefault="002F0A55" w:rsidP="002F0A55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EO5.3/6.2/6.1.2/8.1/8.2</w:t>
            </w:r>
          </w:p>
          <w:p w14:paraId="1E478D6C" w14:textId="77777777" w:rsidR="002F0A55" w:rsidRDefault="002F0A55" w:rsidP="002F0A55">
            <w:pPr>
              <w:snapToGrid w:val="0"/>
              <w:spacing w:line="280" w:lineRule="exact"/>
              <w:rPr>
                <w:bCs/>
                <w:szCs w:val="21"/>
              </w:rPr>
            </w:pPr>
            <w:r w:rsidRPr="002F0A55">
              <w:rPr>
                <w:rFonts w:hint="eastAsia"/>
                <w:b/>
                <w:bCs/>
                <w:szCs w:val="21"/>
              </w:rPr>
              <w:t>综合部（含财务）：</w:t>
            </w:r>
            <w:r>
              <w:rPr>
                <w:rFonts w:hint="eastAsia"/>
                <w:bCs/>
                <w:szCs w:val="21"/>
              </w:rPr>
              <w:t>Q5.3/6.2/7.1.2/7.1.3/7.1.6/7.2/7.3/7.4/7.5/9.1.1/9.1.3/9.2/10.2</w:t>
            </w:r>
            <w:r>
              <w:rPr>
                <w:rFonts w:hint="eastAsia"/>
                <w:bCs/>
                <w:szCs w:val="21"/>
              </w:rPr>
              <w:t>；</w:t>
            </w:r>
          </w:p>
          <w:p w14:paraId="3173218A" w14:textId="77777777" w:rsidR="002F0A55" w:rsidRDefault="002F0A55" w:rsidP="002F0A55">
            <w:pPr>
              <w:pStyle w:val="a0"/>
              <w:ind w:firstLineChars="0" w:firstLine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EO5.3/6.2/6.1.2/</w:t>
            </w:r>
            <w:r>
              <w:rPr>
                <w:bCs/>
                <w:szCs w:val="21"/>
              </w:rPr>
              <w:t>6.1.3/</w:t>
            </w:r>
            <w:r>
              <w:rPr>
                <w:rFonts w:hint="eastAsia"/>
                <w:bCs/>
                <w:szCs w:val="21"/>
              </w:rPr>
              <w:t>6.1.</w:t>
            </w:r>
            <w:r>
              <w:rPr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/7.1/7.2/7.3/7.4/7.5/8.1/8.2/9.1.1/9.2/10.2</w:t>
            </w:r>
            <w:r>
              <w:rPr>
                <w:rFonts w:hint="eastAsia"/>
                <w:bCs/>
                <w:szCs w:val="21"/>
              </w:rPr>
              <w:t>；</w:t>
            </w:r>
          </w:p>
          <w:p w14:paraId="5B371F86" w14:textId="77777777" w:rsidR="002F0A55" w:rsidRDefault="002F0A55" w:rsidP="002F0A55">
            <w:pPr>
              <w:snapToGrid w:val="0"/>
              <w:spacing w:line="280" w:lineRule="exact"/>
              <w:rPr>
                <w:bCs/>
                <w:szCs w:val="21"/>
              </w:rPr>
            </w:pPr>
            <w:r w:rsidRPr="002F0A55">
              <w:rPr>
                <w:rFonts w:hint="eastAsia"/>
                <w:b/>
                <w:szCs w:val="21"/>
              </w:rPr>
              <w:t>技术部（含多场所）：</w:t>
            </w:r>
            <w:r>
              <w:rPr>
                <w:bCs/>
                <w:szCs w:val="21"/>
              </w:rPr>
              <w:t>Q5.3/6.2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bCs/>
                <w:szCs w:val="21"/>
              </w:rPr>
              <w:t>7.1.3/7.1.4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bCs/>
                <w:szCs w:val="21"/>
              </w:rPr>
              <w:t>7.1.5</w:t>
            </w:r>
            <w:r>
              <w:rPr>
                <w:rFonts w:hint="eastAsia"/>
                <w:bCs/>
                <w:szCs w:val="21"/>
              </w:rPr>
              <w:t>/8.1/</w:t>
            </w:r>
            <w:r>
              <w:rPr>
                <w:bCs/>
                <w:szCs w:val="21"/>
              </w:rPr>
              <w:t>8.3/</w:t>
            </w:r>
            <w:r>
              <w:rPr>
                <w:rFonts w:hint="eastAsia"/>
                <w:bCs/>
                <w:szCs w:val="21"/>
              </w:rPr>
              <w:t>8.5.1/8.5.2/8.5.4/8.5.6/8.6/8.7</w:t>
            </w:r>
          </w:p>
          <w:p w14:paraId="1F147515" w14:textId="6CC13F61" w:rsidR="002F0A55" w:rsidRDefault="002F0A55" w:rsidP="002F0A55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bCs/>
                <w:szCs w:val="21"/>
              </w:rPr>
              <w:t>EO</w:t>
            </w:r>
            <w:r>
              <w:rPr>
                <w:rFonts w:hint="eastAsia"/>
                <w:bCs/>
                <w:szCs w:val="21"/>
              </w:rPr>
              <w:t>5.3/</w:t>
            </w:r>
            <w:r>
              <w:rPr>
                <w:bCs/>
                <w:szCs w:val="21"/>
              </w:rPr>
              <w:t>6.2/6.1.2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bCs/>
                <w:szCs w:val="21"/>
              </w:rPr>
              <w:t>8.1/</w:t>
            </w:r>
            <w:r>
              <w:rPr>
                <w:rFonts w:hint="eastAsia"/>
                <w:bCs/>
                <w:szCs w:val="21"/>
              </w:rPr>
              <w:t>8.2</w:t>
            </w:r>
          </w:p>
        </w:tc>
      </w:tr>
      <w:tr w:rsidR="00C6670B" w14:paraId="5D8440EB" w14:textId="77777777">
        <w:trPr>
          <w:trHeight w:val="578"/>
          <w:jc w:val="center"/>
        </w:trPr>
        <w:tc>
          <w:tcPr>
            <w:tcW w:w="1381" w:type="dxa"/>
          </w:tcPr>
          <w:p w14:paraId="18E6738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BEB939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78A81AA" w14:textId="146B0C80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FA67FB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FA67FB">
              <w:rPr>
                <w:rFonts w:ascii="宋体" w:hAnsi="宋体" w:hint="eastAsia"/>
                <w:bCs/>
                <w:sz w:val="24"/>
              </w:rPr>
              <w:t>综合部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179D473A" w14:textId="41AF044E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FA67FB">
              <w:rPr>
                <w:rFonts w:ascii="宋体" w:hAnsi="宋体" w:hint="eastAsia"/>
                <w:bCs/>
                <w:sz w:val="24"/>
              </w:rPr>
              <w:t>G</w:t>
            </w:r>
            <w:r w:rsidR="00FA67FB">
              <w:rPr>
                <w:rFonts w:ascii="宋体" w:hAnsi="宋体"/>
                <w:bCs/>
                <w:sz w:val="24"/>
              </w:rPr>
              <w:t>B/T19001-2016;GB/T24001-2016;GB/T45001-2020   7.5</w:t>
            </w:r>
            <w:r w:rsidR="00FA67FB">
              <w:rPr>
                <w:rFonts w:ascii="宋体" w:hAnsi="宋体" w:hint="eastAsia"/>
                <w:bCs/>
                <w:sz w:val="24"/>
              </w:rPr>
              <w:t>条款</w:t>
            </w:r>
          </w:p>
          <w:p w14:paraId="5E5F2BE9" w14:textId="77777777" w:rsidR="00FA67FB" w:rsidRPr="00FA67FB" w:rsidRDefault="00FA67FB" w:rsidP="00FA67FB">
            <w:pPr>
              <w:pStyle w:val="a0"/>
              <w:rPr>
                <w:rFonts w:hint="eastAsia"/>
              </w:rPr>
            </w:pPr>
          </w:p>
          <w:p w14:paraId="07C24847" w14:textId="5AF1E05D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FA67FB">
              <w:rPr>
                <w:rFonts w:ascii="宋体" w:hAnsi="宋体" w:hint="eastAsia"/>
                <w:bCs/>
                <w:sz w:val="24"/>
              </w:rPr>
              <w:sym w:font="Wingdings 2" w:char="F052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435B74DB" w14:textId="46E7FE83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C675DD"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269EBDB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2E0EC40" w14:textId="0B5D0A01" w:rsidR="0052442F" w:rsidRDefault="00FA67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52"/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79D413C3" w14:textId="79D6032D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FA67FB">
              <w:rPr>
                <w:rFonts w:ascii="宋体" w:hAnsi="宋体" w:hint="eastAsia"/>
                <w:sz w:val="24"/>
              </w:rPr>
              <w:t>无</w:t>
            </w:r>
          </w:p>
          <w:p w14:paraId="580708BD" w14:textId="3C8C07E5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0E71FE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DBF3083" w14:textId="6317A685" w:rsidR="0052442F" w:rsidRDefault="00FA67F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12CE2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4.25pt;margin-top:10.65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0AB504C2" w14:textId="4A15DD38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A67F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FA67FB">
              <w:rPr>
                <w:rFonts w:ascii="宋体" w:hAnsi="宋体" w:cs="宋体"/>
                <w:bCs/>
                <w:sz w:val="24"/>
              </w:rPr>
              <w:t xml:space="preserve">          2022.11.2</w:t>
            </w:r>
          </w:p>
        </w:tc>
      </w:tr>
      <w:tr w:rsidR="00C6670B" w14:paraId="720FA94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5BB6B4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C6670B" w14:paraId="2213278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DDE203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D87084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055FA1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D67295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9A95C7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14D699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1D8CBA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50A956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6670B" w14:paraId="1AF23F1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3E030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AC38C8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6670B" w14:paraId="38DCBD4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A6AB2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A54F9C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8FF0ED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BE9869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6670B" w14:paraId="1816D09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754FFC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2E5C36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386D45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68BBEE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A2691F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4BA442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8D4CE4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6FA527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C39419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B9632D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C286A8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58B4E0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C3E2B7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3E4D38ED" w14:textId="77777777" w:rsidR="0052442F" w:rsidRDefault="00000000">
      <w:pPr>
        <w:pStyle w:val="a0"/>
        <w:ind w:firstLine="480"/>
        <w:rPr>
          <w:bCs/>
          <w:sz w:val="24"/>
        </w:rPr>
      </w:pPr>
    </w:p>
    <w:p w14:paraId="338DB08B" w14:textId="77777777" w:rsidR="0052442F" w:rsidRDefault="00000000">
      <w:pPr>
        <w:pStyle w:val="a0"/>
        <w:ind w:firstLine="480"/>
        <w:rPr>
          <w:bCs/>
          <w:sz w:val="24"/>
        </w:rPr>
      </w:pPr>
    </w:p>
    <w:p w14:paraId="5DBA932B" w14:textId="77777777" w:rsidR="0052442F" w:rsidRDefault="00000000">
      <w:pPr>
        <w:pStyle w:val="a0"/>
        <w:ind w:firstLine="480"/>
        <w:rPr>
          <w:bCs/>
          <w:sz w:val="24"/>
        </w:rPr>
      </w:pPr>
    </w:p>
    <w:p w14:paraId="59ACCE2F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AB38" w14:textId="77777777" w:rsidR="00665FF8" w:rsidRDefault="00665FF8">
      <w:r>
        <w:separator/>
      </w:r>
    </w:p>
  </w:endnote>
  <w:endnote w:type="continuationSeparator" w:id="0">
    <w:p w14:paraId="5E31F47D" w14:textId="77777777" w:rsidR="00665FF8" w:rsidRDefault="0066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1D1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5FC6" w14:textId="77777777" w:rsidR="00665FF8" w:rsidRDefault="00665FF8">
      <w:r>
        <w:separator/>
      </w:r>
    </w:p>
  </w:footnote>
  <w:footnote w:type="continuationSeparator" w:id="0">
    <w:p w14:paraId="4E0E30F1" w14:textId="77777777" w:rsidR="00665FF8" w:rsidRDefault="0066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7B3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3614A71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A76125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0E9E61A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EAAF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6718EA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670B"/>
    <w:rsid w:val="002F0A55"/>
    <w:rsid w:val="00665FF8"/>
    <w:rsid w:val="00C6670B"/>
    <w:rsid w:val="00C675DD"/>
    <w:rsid w:val="00FA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B2631B1"/>
  <w15:docId w15:val="{7AC14DA0-E567-43E8-B4E8-86ABBE4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2F0A55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490</Words>
  <Characters>2795</Characters>
  <Application>Microsoft Office Word</Application>
  <DocSecurity>0</DocSecurity>
  <Lines>23</Lines>
  <Paragraphs>6</Paragraphs>
  <ScaleCrop>false</ScaleCrop>
  <Company>微软中国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23</cp:revision>
  <cp:lastPrinted>2015-12-21T05:08:00Z</cp:lastPrinted>
  <dcterms:created xsi:type="dcterms:W3CDTF">2019-03-19T00:44:00Z</dcterms:created>
  <dcterms:modified xsi:type="dcterms:W3CDTF">2022-11-05T08:27:00Z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