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西安康途电子科技有限公司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144780</wp:posOffset>
                  </wp:positionV>
                  <wp:extent cx="462915" cy="356235"/>
                  <wp:effectExtent l="0" t="0" r="6985" b="1206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5080</wp:posOffset>
                  </wp:positionV>
                  <wp:extent cx="462915" cy="356235"/>
                  <wp:effectExtent l="0" t="0" r="6985" b="12065"/>
                  <wp:wrapNone/>
                  <wp:docPr id="1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验证提供的整改证据，措施有效。</w:t>
            </w:r>
            <w:bookmarkStart w:id="20" w:name="_GoBack"/>
            <w:bookmarkEnd w:id="2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3749040</wp:posOffset>
                  </wp:positionH>
                  <wp:positionV relativeFrom="paragraph">
                    <wp:posOffset>363220</wp:posOffset>
                  </wp:positionV>
                  <wp:extent cx="462915" cy="356235"/>
                  <wp:effectExtent l="0" t="0" r="6985" b="12065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2022.11.2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99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9900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立即对质检员进行质检</w:t>
            </w:r>
            <w:r>
              <w:rPr>
                <w:rFonts w:hint="eastAsia" w:eastAsia="方正仿宋简体"/>
                <w:b/>
                <w:lang w:val="en-US" w:eastAsia="zh-CN"/>
              </w:rPr>
              <w:t>放行</w:t>
            </w:r>
            <w:r>
              <w:rPr>
                <w:rFonts w:hint="eastAsia" w:eastAsia="方正仿宋简体"/>
                <w:b/>
              </w:rPr>
              <w:t>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9900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89718D5"/>
    <w:rsid w:val="156009C5"/>
    <w:rsid w:val="227C6712"/>
    <w:rsid w:val="3D124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2022-10-31T01:45:35Z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