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重庆众思润禾环保科技有限公司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重庆市长寿区晏家街道齐心大道20号5-2室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重庆市长寿区晏家街道齐心大道101号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0663-2022-QEO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廖枝枝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023-40766991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蒋云川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Q：危险废物收集、贮存、预处理</w:t>
            </w:r>
          </w:p>
          <w:p>
            <w:r>
              <w:t>E：危险废物收集、贮存、预处理所涉及场所的相关环境管理活动</w:t>
            </w:r>
          </w:p>
          <w:p>
            <w:r>
              <w:t>O：危险废物收集、贮存、预处理所涉及场所的相关职业健康安全管理活动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Q：39.02.02;39.03.02</w:t>
            </w:r>
          </w:p>
          <w:p>
            <w:r>
              <w:t>E：39.02.02;39.03.02</w:t>
            </w:r>
          </w:p>
          <w:p>
            <w:r>
              <w:t>O：39.02.02;39.03.02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2022年10月08日 下午至2022年10月09日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0" w:name="_GoBack"/>
            <w:r>
              <w:rPr>
                <w:sz w:val="21"/>
                <w:szCs w:val="21"/>
              </w:rPr>
              <w:t>张力升</w:t>
            </w:r>
            <w:bookmarkEnd w:id="30"/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重庆伟世鑫盛环保科技有限公司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Q:39.02.02,39.03.02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E:39.02.02,39.03.02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O:39.02.02,39.03.02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13368108611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技术专家 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张力升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18"/>
                <w:szCs w:val="18"/>
              </w:rPr>
              <w:t>重庆伟世鑫盛环保科技有限公司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Q:39.02.02,39.03.02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E:39.02.02,39.03.02</w:t>
            </w:r>
          </w:p>
          <w:p>
            <w:r>
              <w:rPr>
                <w:sz w:val="21"/>
                <w:szCs w:val="21"/>
              </w:rPr>
              <w:t>O:39.02.02,39.03.02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13368108611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516255</wp:posOffset>
                  </wp:positionH>
                  <wp:positionV relativeFrom="paragraph">
                    <wp:posOffset>38735</wp:posOffset>
                  </wp:positionV>
                  <wp:extent cx="469900" cy="395605"/>
                  <wp:effectExtent l="0" t="0" r="6350" b="4445"/>
                  <wp:wrapNone/>
                  <wp:docPr id="1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10月8日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10月8日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14:00-17:30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10月9日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10月8日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14:00-17:30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10月9日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10月8日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文平、张力升（专家）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10月8日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15:30-17:30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文平、张力升（专家）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10月9日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文平、张力升（专家）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10月9日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文平、张力升（专家）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10月9日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文平、张力升（专家）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10月9日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文平、张力升（专家）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10月9日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5E638DB"/>
    <w:rsid w:val="26A15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2526</Words>
  <Characters>3301</Characters>
  <Lines>26</Lines>
  <Paragraphs>7</Paragraphs>
  <TotalTime>5</TotalTime>
  <ScaleCrop>false</ScaleCrop>
  <LinksUpToDate>false</LinksUpToDate>
  <CharactersWithSpaces>3365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2022-10-07T02:11:49Z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