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1074-2022-Q</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山东睿宁机械设备有限公司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山东睿宁机械设备有限公司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山东省济南市高新区飞跃大道2016号创新工场F3-4-401-02</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山东省济南市高新区科嘉路普洛斯激光产业园A01号</w:t>
            </w:r>
            <w:bookmarkEnd w:id="8"/>
          </w:p>
        </w:tc>
        <w:tc>
          <w:tcPr>
            <w:tcW w:w="1242" w:type="dxa"/>
            <w:vMerge/>
            <w:vAlign w:val="center"/>
          </w:tcPr>
          <w:p w:rsidR="00190ED2"/>
        </w:tc>
        <w:tc>
          <w:tcPr>
            <w:tcW w:w="1771" w:type="dxa"/>
          </w:tcPr>
          <w:p w:rsidR="00190ED2">
            <w:bookmarkStart w:id="9" w:name="办公邮编"/>
            <w:r>
              <w:t>250000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张振华</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15098988777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张振华</w:t>
            </w:r>
            <w:bookmarkEnd w:id="13"/>
          </w:p>
        </w:tc>
        <w:tc>
          <w:tcPr>
            <w:tcW w:w="1313" w:type="dxa"/>
            <w:vAlign w:val="center"/>
          </w:tcPr>
          <w:p w:rsidR="00190ED2">
            <w:r>
              <w:rPr>
                <w:rFonts w:hint="eastAsia"/>
              </w:rPr>
              <w:t>管理者代表</w:t>
            </w:r>
          </w:p>
        </w:tc>
        <w:tc>
          <w:tcPr>
            <w:tcW w:w="2180" w:type="dxa"/>
          </w:tcPr>
          <w:p w:rsidR="00190ED2">
            <w:bookmarkStart w:id="14" w:name="管理者代表"/>
            <w:r>
              <w:t>张振华</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2022年10月09日 下午至2022年10月11日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聚氨酯喷涂机及配件、聚氨酯灌注机及配件、聚脲喷涂机及配件的生产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18.02.06</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tc>
        <w:tc>
          <w:tcPr>
            <w:tcW w:w="2179" w:type="dxa"/>
            <w:vAlign w:val="center"/>
          </w:tcPr>
          <w:p w:rsidR="00190ED2">
            <w:r>
              <w:t>18.02.06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