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九江市中佳实业有限公司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江西省九江市湖口县金砂湾工业园柘矶路33号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江西省九江市湖口县金砂湾工业园柘矶路33号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18379619309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657073947@qq.com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0590-2020-Q-2022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染料中间体、染料产品的生产（限许可范围内）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12.01.02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2022年10月2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日 上午至2022年10月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伍光华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12.01.02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2022.10.29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26"/>
        <w:gridCol w:w="1347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color w:val="auto"/>
                <w:sz w:val="20"/>
              </w:rPr>
              <w:t>月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29</w:t>
            </w:r>
            <w:r>
              <w:rPr>
                <w:rFonts w:hint="eastAsia"/>
                <w:b/>
                <w:color w:val="auto"/>
                <w:sz w:val="20"/>
              </w:rPr>
              <w:t>日</w:t>
            </w: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8:30-9:00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首次会议、现场巡视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22" w:firstLineChars="2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422" w:firstLineChars="2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9:00-10:30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管理层</w:t>
            </w:r>
          </w:p>
        </w:tc>
        <w:tc>
          <w:tcPr>
            <w:tcW w:w="2602" w:type="dxa"/>
            <w:vAlign w:val="top"/>
          </w:tcPr>
          <w:p>
            <w:pPr>
              <w:spacing w:line="26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与管理层有关的质量管理活动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</w:t>
            </w:r>
            <w:r>
              <w:rPr>
                <w:rFonts w:ascii="宋体" w:hAnsi="宋体" w:cs="宋体"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6.3</w:t>
            </w:r>
            <w:r>
              <w:rPr>
                <w:rFonts w:hint="eastAsia" w:ascii="宋体" w:hAnsi="宋体" w:cs="宋体"/>
                <w:sz w:val="21"/>
                <w:szCs w:val="21"/>
              </w:rPr>
              <w:t>/9.1.1/</w:t>
            </w:r>
            <w:r>
              <w:rPr>
                <w:rFonts w:ascii="宋体" w:hAnsi="宋体" w:cs="宋体"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10.3</w:t>
            </w: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10:30-12:30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12:30-13:00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（午餐）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综合部</w:t>
            </w:r>
          </w:p>
        </w:tc>
        <w:tc>
          <w:tcPr>
            <w:tcW w:w="2602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部门职责权限、目标管理方案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人力资源管理过程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资源提供与管理过程控制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内审管理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内外部信息交流等过程管理体系运行过程；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9.1.3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9.2</w:t>
            </w:r>
            <w:r>
              <w:rPr>
                <w:rFonts w:hint="eastAsia" w:ascii="宋体" w:hAnsi="宋体" w:cs="宋体"/>
                <w:sz w:val="21"/>
                <w:szCs w:val="21"/>
              </w:rPr>
              <w:t>/10.2</w:t>
            </w:r>
            <w:r>
              <w:rPr>
                <w:rFonts w:ascii="宋体" w:hAnsi="宋体" w:cs="宋体"/>
                <w:sz w:val="21"/>
                <w:szCs w:val="21"/>
              </w:rPr>
              <w:br w:type="textWrapping"/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2602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宋体"/>
                <w:sz w:val="21"/>
                <w:szCs w:val="21"/>
              </w:rPr>
              <w:t>实现过程、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基础设施、工作环境等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Q:5.3/6.2/8.1/8.5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.1/8.5.2/8.5.4/8.5.6/</w:t>
            </w:r>
            <w:r>
              <w:rPr>
                <w:rFonts w:hint="eastAsia" w:ascii="宋体" w:hAnsi="宋体" w:cs="宋体"/>
                <w:sz w:val="21"/>
                <w:szCs w:val="21"/>
              </w:rPr>
              <w:t>8.3(确认）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10月30日</w:t>
            </w: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8:30-12:30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12:30-13:00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（午餐）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2602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产品放行、不合格等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Q:5.3/6.2/7.1.5/8.6/8.7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13:00-16:30</w:t>
            </w: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营销部</w:t>
            </w:r>
          </w:p>
        </w:tc>
        <w:tc>
          <w:tcPr>
            <w:tcW w:w="2602" w:type="dxa"/>
            <w:vAlign w:val="top"/>
          </w:tcPr>
          <w:p>
            <w:pPr>
              <w:spacing w:line="3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产品和服务的要求、外部提供的产品服务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顾客和外部供方财产、交付后活动、顾客满意等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Q:5.3/6.2/8.2/8.4/8.5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.3/8.5.5/</w:t>
            </w:r>
            <w:r>
              <w:rPr>
                <w:rFonts w:hint="eastAsia" w:ascii="宋体" w:hAnsi="宋体" w:cs="宋体"/>
                <w:sz w:val="21"/>
                <w:szCs w:val="21"/>
              </w:rPr>
              <w:t>9.1.2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footerReference r:id="rId4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bookmarkStart w:id="36" w:name="_GoBack"/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  <w:bookmarkEnd w:id="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25EB560D"/>
    <w:rsid w:val="2B1B0A10"/>
    <w:rsid w:val="780D59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1501</Words>
  <Characters>2246</Characters>
  <Lines>37</Lines>
  <Paragraphs>10</Paragraphs>
  <TotalTime>2</TotalTime>
  <ScaleCrop>false</ScaleCrop>
  <LinksUpToDate>false</LinksUpToDate>
  <CharactersWithSpaces>2302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2022-10-29T01:55:21Z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