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1021-2022-QJEO</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湖北国建工程有限公司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13"/>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4" w:name="组织名称Add1"/>
            <w:r>
              <w:t>湖北国建工程有限公司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5" w:name="注册地址"/>
            <w:r>
              <w:t>湖北省十堰市张湾区车城道街道田沟巷6号9幢1-7</w:t>
            </w:r>
            <w:bookmarkEnd w:id="5"/>
          </w:p>
        </w:tc>
        <w:tc>
          <w:tcPr>
            <w:tcW w:w="1242" w:type="dxa"/>
            <w:vMerge w:val="restart"/>
            <w:vAlign w:val="center"/>
          </w:tcPr>
          <w:p>
            <w:r>
              <w:rPr>
                <w:rFonts w:hint="eastAsia"/>
              </w:rPr>
              <w:t>邮编</w:t>
            </w:r>
          </w:p>
        </w:tc>
        <w:tc>
          <w:tcPr>
            <w:tcW w:w="1771" w:type="dxa"/>
          </w:tcPr>
          <w:p>
            <w:bookmarkStart w:id="6" w:name="注册邮编"/>
            <w:r>
              <w:t>442000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7" w:name="生产地址"/>
            <w:r>
              <w:t>十堰市北京路柳林春晓18号楼二单元301</w:t>
            </w:r>
            <w:bookmarkEnd w:id="7"/>
          </w:p>
        </w:tc>
        <w:tc>
          <w:tcPr>
            <w:tcW w:w="1242" w:type="dxa"/>
            <w:vMerge w:val="continue"/>
            <w:vAlign w:val="center"/>
          </w:tcPr>
          <w:p/>
        </w:tc>
        <w:tc>
          <w:tcPr>
            <w:tcW w:w="1771" w:type="dxa"/>
          </w:tcPr>
          <w:p>
            <w:bookmarkStart w:id="8" w:name="办公邮编"/>
            <w:r>
              <w:t>442000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刘珍</w:t>
            </w:r>
            <w:bookmarkEnd w:id="9"/>
          </w:p>
        </w:tc>
        <w:tc>
          <w:tcPr>
            <w:tcW w:w="1313" w:type="dxa"/>
            <w:vAlign w:val="center"/>
          </w:tcPr>
          <w:p>
            <w:r>
              <w:rPr>
                <w:rFonts w:hint="eastAsia"/>
              </w:rPr>
              <w:t>电话.</w:t>
            </w:r>
          </w:p>
        </w:tc>
        <w:tc>
          <w:tcPr>
            <w:tcW w:w="2180" w:type="dxa"/>
            <w:vAlign w:val="center"/>
          </w:tcPr>
          <w:p>
            <w:bookmarkStart w:id="10" w:name="联系人电话"/>
            <w:r>
              <w:t>15727197688</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朱松柏</w:t>
            </w:r>
            <w:bookmarkEnd w:id="12"/>
          </w:p>
        </w:tc>
        <w:tc>
          <w:tcPr>
            <w:tcW w:w="1313" w:type="dxa"/>
            <w:vAlign w:val="center"/>
          </w:tcPr>
          <w:p>
            <w:r>
              <w:rPr>
                <w:rFonts w:hint="eastAsia"/>
              </w:rPr>
              <w:t>管理者代表</w:t>
            </w:r>
          </w:p>
        </w:tc>
        <w:tc>
          <w:tcPr>
            <w:tcW w:w="2180" w:type="dxa"/>
          </w:tcPr>
          <w:p>
            <w:bookmarkStart w:id="13" w:name="管理者代表"/>
            <w:r>
              <w:t>朱松柏</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rFonts w:hint="eastAsia" w:eastAsia="宋体"/>
                <w:lang w:eastAsia="zh-CN"/>
              </w:rPr>
            </w:pPr>
            <w:r>
              <w:rPr>
                <w:rFonts w:hint="eastAsia"/>
              </w:rPr>
              <w:t>受审核组织的班次：</w:t>
            </w:r>
            <w:r>
              <w:rPr>
                <w:rFonts w:hint="eastAsia"/>
                <w:sz w:val="28"/>
                <w:szCs w:val="28"/>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inline distT="0" distB="0" distL="114300" distR="114300">
                  <wp:extent cx="1722755" cy="2396490"/>
                  <wp:effectExtent l="0" t="0" r="444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722755" cy="2396490"/>
                          </a:xfrm>
                          <a:prstGeom prst="rect">
                            <a:avLst/>
                          </a:prstGeom>
                          <a:noFill/>
                          <a:ln w="9525">
                            <a:noFill/>
                          </a:ln>
                        </pic:spPr>
                      </pic:pic>
                    </a:graphicData>
                  </a:graphic>
                </wp:inline>
              </w:drawing>
            </w:r>
          </w:p>
        </w:tc>
      </w:tr>
    </w:tbl>
    <w:p/>
    <w:p>
      <w:r>
        <w:rPr>
          <w:rFonts w:hint="eastAsia"/>
        </w:rPr>
        <w:t>二、本次审核信息</w:t>
      </w:r>
    </w:p>
    <w:tbl>
      <w:tblPr>
        <w:tblStyle w:val="13"/>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2023年01月08日 下午至2023年01月11日 上午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t>■GB/T 50430-2017</w:t>
            </w:r>
          </w:p>
          <w:p>
            <w:pPr>
              <w:rPr>
                <w:lang w:val="de-DE"/>
              </w:rPr>
            </w:pPr>
            <w:bookmarkStart w:id="19" w:name="E勾选Add1"/>
            <w:r>
              <w:rPr>
                <w:rFonts w:hint="eastAsia"/>
                <w:lang w:val="de-DE"/>
              </w:rPr>
              <w:t>■</w:t>
            </w:r>
            <w:bookmarkEnd w:id="19"/>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0" w:name="S勾选Add1"/>
            <w:r>
              <w:rPr>
                <w:rFonts w:hint="eastAsia"/>
                <w:lang w:val="de-DE"/>
              </w:rPr>
              <w:t>■</w:t>
            </w:r>
            <w:bookmarkEnd w:id="20"/>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val="de-DE"/>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65"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color w:val="000000"/>
              </w:rPr>
            </w:pPr>
            <w:r>
              <w:rPr>
                <w:rFonts w:hint="eastAsia"/>
                <w:color w:val="000000"/>
              </w:rPr>
              <w:t>经营地址：</w:t>
            </w:r>
            <w:r>
              <w:rPr>
                <w:sz w:val="21"/>
                <w:szCs w:val="21"/>
              </w:rPr>
              <w:t>十堰市北京路柳林春晓18号楼二单元301</w:t>
            </w:r>
          </w:p>
          <w:p>
            <w:pPr>
              <w:rPr>
                <w:color w:val="auto"/>
                <w:szCs w:val="21"/>
                <w:u w:val="single"/>
              </w:rPr>
            </w:pPr>
            <w:r>
              <w:rPr>
                <w:rFonts w:hint="eastAsia"/>
                <w:color w:val="auto"/>
              </w:rPr>
              <w:t>现场1：</w:t>
            </w:r>
            <w:r>
              <w:rPr>
                <w:rFonts w:hint="eastAsia"/>
                <w:color w:val="auto"/>
                <w:lang w:val="en-US" w:eastAsia="zh-CN"/>
              </w:rPr>
              <w:t>项目名称：</w:t>
            </w:r>
            <w:r>
              <w:rPr>
                <w:rFonts w:hint="eastAsia"/>
                <w:color w:val="auto"/>
              </w:rPr>
              <w:t>十堰市茅箭区四堰社区游园项目</w:t>
            </w:r>
            <w:r>
              <w:rPr>
                <w:rFonts w:hint="eastAsia"/>
                <w:color w:val="auto"/>
              </w:rPr>
              <w:tab/>
            </w:r>
            <w:r>
              <w:rPr>
                <w:rFonts w:hint="eastAsia"/>
                <w:color w:val="auto"/>
                <w:lang w:val="en-US" w:eastAsia="zh-CN"/>
              </w:rPr>
              <w:t>施工地址：</w:t>
            </w:r>
            <w:r>
              <w:rPr>
                <w:rFonts w:hint="eastAsia"/>
                <w:color w:val="auto"/>
              </w:rPr>
              <w:t>十堰市四堰社区</w:t>
            </w:r>
          </w:p>
          <w:p>
            <w:pPr>
              <w:rPr>
                <w:color w:val="auto"/>
                <w:szCs w:val="21"/>
                <w:u w:val="single"/>
              </w:rPr>
            </w:pPr>
            <w:r>
              <w:rPr>
                <w:rFonts w:hint="eastAsia"/>
                <w:color w:val="auto"/>
              </w:rPr>
              <w:t>现场</w:t>
            </w:r>
            <w:r>
              <w:rPr>
                <w:color w:val="auto"/>
              </w:rPr>
              <w:t>2</w:t>
            </w:r>
            <w:r>
              <w:rPr>
                <w:rFonts w:hint="eastAsia"/>
                <w:color w:val="auto"/>
              </w:rPr>
              <w:t>：</w:t>
            </w:r>
            <w:r>
              <w:rPr>
                <w:rFonts w:hint="eastAsia"/>
                <w:color w:val="auto"/>
                <w:lang w:val="en-US" w:eastAsia="zh-CN"/>
              </w:rPr>
              <w:t>项目名称：</w:t>
            </w:r>
            <w:r>
              <w:rPr>
                <w:rFonts w:hint="eastAsia"/>
                <w:color w:val="auto"/>
              </w:rPr>
              <w:t>大中型水库移民后扶项目（十堰市郧阳区五峰乡红椿沟村环境整治造项目）</w:t>
            </w:r>
            <w:r>
              <w:rPr>
                <w:rFonts w:hint="eastAsia"/>
                <w:color w:val="auto"/>
              </w:rPr>
              <w:tab/>
            </w:r>
            <w:r>
              <w:rPr>
                <w:rFonts w:hint="eastAsia"/>
                <w:color w:val="auto"/>
                <w:lang w:val="en-US" w:eastAsia="zh-CN"/>
              </w:rPr>
              <w:t>施工地址：</w:t>
            </w:r>
            <w:r>
              <w:rPr>
                <w:rFonts w:hint="eastAsia"/>
                <w:color w:val="auto"/>
              </w:rPr>
              <w:t>五峰乡红椿沟村</w:t>
            </w: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EC：资质范围内的建筑工程施工总承包、市政公用工程施工总承包</w:t>
            </w:r>
          </w:p>
          <w:p>
            <w:r>
              <w:t>E：资质范围内的建筑工程施工总承包、市政公用工程施工总承包所涉及场所的相关环境管理活动</w:t>
            </w:r>
          </w:p>
          <w:p>
            <w:r>
              <w:t>O：资质范围内的建筑工程施工总承包、市政公用工程施工总承包所涉及场所的相关职业健康安全管理活动</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EC：28.02.00;28.04.01</w:t>
            </w:r>
          </w:p>
          <w:p>
            <w:r>
              <w:t>E：28.02.00;28.04.01</w:t>
            </w:r>
          </w:p>
          <w:p>
            <w:r>
              <w:t>O：28.02.00;28.04.01</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r>
              <w:rPr>
                <w:rFonts w:hint="eastAsia" w:ascii="宋体" w:hAnsi="宋体"/>
                <w:b w:val="0"/>
                <w:bCs w:val="0"/>
                <w:color w:val="auto"/>
                <w:spacing w:val="6"/>
                <w:sz w:val="21"/>
                <w:szCs w:val="21"/>
              </w:rPr>
              <w:t>GB/T50430-2017标准的10.3“工程设计”</w:t>
            </w:r>
            <w:r>
              <w:rPr>
                <w:rFonts w:hint="eastAsia" w:ascii="宋体" w:hAnsi="宋体"/>
                <w:b w:val="0"/>
                <w:bCs w:val="0"/>
                <w:color w:val="auto"/>
                <w:spacing w:val="6"/>
                <w:sz w:val="21"/>
                <w:szCs w:val="21"/>
                <w:lang w:eastAsia="zh-CN"/>
              </w:rPr>
              <w:t>GB/T19001-2016</w:t>
            </w:r>
            <w:r>
              <w:rPr>
                <w:rFonts w:hint="eastAsia" w:ascii="宋体" w:hAnsi="宋体"/>
                <w:b w:val="0"/>
                <w:bCs w:val="0"/>
                <w:color w:val="auto"/>
                <w:spacing w:val="6"/>
                <w:sz w:val="21"/>
                <w:szCs w:val="21"/>
                <w:lang w:val="en-US" w:eastAsia="zh-CN"/>
              </w:rPr>
              <w:t>标准</w:t>
            </w:r>
            <w:r>
              <w:rPr>
                <w:rFonts w:hint="eastAsia" w:ascii="宋体" w:hAnsi="宋体"/>
                <w:b w:val="0"/>
                <w:bCs w:val="0"/>
                <w:color w:val="auto"/>
                <w:spacing w:val="6"/>
                <w:sz w:val="21"/>
                <w:szCs w:val="21"/>
              </w:rPr>
              <w:t>中8.3条款“</w:t>
            </w:r>
            <w:r>
              <w:rPr>
                <w:rFonts w:hint="eastAsia" w:ascii="宋体" w:hAnsi="宋体"/>
                <w:b w:val="0"/>
                <w:bCs w:val="0"/>
                <w:color w:val="auto"/>
                <w:spacing w:val="6"/>
                <w:sz w:val="21"/>
                <w:szCs w:val="21"/>
                <w:lang w:val="en-US" w:eastAsia="zh-CN"/>
              </w:rPr>
              <w:t>设计与开发</w:t>
            </w:r>
            <w:r>
              <w:rPr>
                <w:rFonts w:hint="eastAsia" w:ascii="宋体" w:hAnsi="宋体"/>
                <w:b w:val="0"/>
                <w:bCs w:val="0"/>
                <w:color w:val="auto"/>
                <w:spacing w:val="6"/>
                <w:sz w:val="21"/>
                <w:szCs w:val="21"/>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ascii="宋体" w:hAnsi="宋体" w:eastAsia="宋体" w:cs="宋体"/>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ascii="宋体" w:hAnsi="宋体" w:eastAsia="宋体" w:cs="宋体"/>
              </w:rPr>
              <w:t>▇</w:t>
            </w:r>
            <w:r>
              <w:rPr>
                <w:rFonts w:hint="eastAsia"/>
              </w:rPr>
              <w:t>受审核组织按照传统工艺提供生产和服务</w:t>
            </w:r>
          </w:p>
          <w:p>
            <w:r>
              <w:rPr>
                <w:rFonts w:hint="eastAsia" w:ascii="宋体" w:hAnsi="宋体" w:eastAsia="宋体" w:cs="宋体"/>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5</w:t>
            </w:r>
            <w:r>
              <w:rPr>
                <w:rFonts w:hint="eastAsia"/>
              </w:rPr>
              <w:t>日</w:t>
            </w:r>
          </w:p>
          <w:p/>
        </w:tc>
        <w:tc>
          <w:tcPr>
            <w:tcW w:w="1883" w:type="dxa"/>
            <w:vAlign w:val="center"/>
          </w:tcPr>
          <w:p>
            <w:r>
              <w:rPr>
                <w:rFonts w:hint="eastAsia"/>
              </w:rPr>
              <w:t>管理体系运行已超过</w:t>
            </w:r>
            <w:r>
              <w:rPr>
                <w:rFonts w:hint="eastAsia"/>
                <w:lang w:val="en-US" w:eastAsia="zh-CN"/>
              </w:rPr>
              <w:t>6</w:t>
            </w:r>
            <w:r>
              <w:rPr>
                <w:rFonts w:hint="eastAsia"/>
              </w:rPr>
              <w:t>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3"/>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804"/>
        <w:gridCol w:w="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804" w:type="dxa"/>
            <w:shd w:val="clear" w:color="auto" w:fill="F3F3F3"/>
            <w:tcMar>
              <w:left w:w="57" w:type="dxa"/>
              <w:right w:w="57" w:type="dxa"/>
            </w:tcMar>
          </w:tcPr>
          <w:p>
            <w:r>
              <w:rPr>
                <w:rFonts w:hint="eastAsia"/>
              </w:rPr>
              <w:t>标准</w:t>
            </w:r>
          </w:p>
        </w:tc>
        <w:tc>
          <w:tcPr>
            <w:tcW w:w="533"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color w:val="000000"/>
              </w:rPr>
            </w:pPr>
            <w:r>
              <w:t>湖北国建工程有限公司</w:t>
            </w:r>
          </w:p>
          <w:p>
            <w:pPr>
              <w:rPr>
                <w:color w:val="000000"/>
              </w:rPr>
            </w:pPr>
            <w:r>
              <w:rPr>
                <w:rFonts w:hint="eastAsia"/>
                <w:color w:val="000000"/>
              </w:rPr>
              <w:t>注册地址：</w:t>
            </w:r>
            <w:r>
              <w:rPr>
                <w:sz w:val="21"/>
                <w:szCs w:val="21"/>
              </w:rPr>
              <w:t>湖北省十堰市张湾区车城道街道田沟巷6号9幢1-7</w:t>
            </w:r>
          </w:p>
          <w:p>
            <w:pPr>
              <w:rPr>
                <w:lang w:val="de-DE" w:eastAsia="ja-JP"/>
              </w:rPr>
            </w:pPr>
          </w:p>
        </w:tc>
        <w:tc>
          <w:tcPr>
            <w:tcW w:w="2267" w:type="dxa"/>
          </w:tcPr>
          <w:p>
            <w:pPr>
              <w:rPr>
                <w:color w:val="000000"/>
              </w:rPr>
            </w:pPr>
            <w:r>
              <w:rPr>
                <w:rFonts w:hint="eastAsia"/>
                <w:color w:val="000000"/>
              </w:rPr>
              <w:t>经营地址：</w:t>
            </w:r>
            <w:r>
              <w:rPr>
                <w:sz w:val="21"/>
                <w:szCs w:val="21"/>
              </w:rPr>
              <w:t>十堰市北京路柳林春晓18号楼二单元301</w:t>
            </w:r>
          </w:p>
          <w:p>
            <w:pPr>
              <w:rPr>
                <w:color w:val="auto"/>
                <w:szCs w:val="21"/>
                <w:u w:val="single"/>
              </w:rPr>
            </w:pPr>
            <w:r>
              <w:rPr>
                <w:rFonts w:hint="eastAsia"/>
                <w:color w:val="auto"/>
              </w:rPr>
              <w:t>现场1：</w:t>
            </w:r>
            <w:r>
              <w:rPr>
                <w:rFonts w:hint="eastAsia"/>
                <w:color w:val="auto"/>
                <w:lang w:val="en-US" w:eastAsia="zh-CN"/>
              </w:rPr>
              <w:t>项目名称：</w:t>
            </w:r>
            <w:r>
              <w:rPr>
                <w:rFonts w:hint="eastAsia"/>
                <w:color w:val="auto"/>
              </w:rPr>
              <w:t>十堰市茅箭区四堰社区游园项目</w:t>
            </w:r>
            <w:r>
              <w:rPr>
                <w:rFonts w:hint="eastAsia"/>
                <w:color w:val="auto"/>
              </w:rPr>
              <w:tab/>
            </w:r>
            <w:r>
              <w:rPr>
                <w:rFonts w:hint="eastAsia"/>
                <w:color w:val="auto"/>
                <w:lang w:val="en-US" w:eastAsia="zh-CN"/>
              </w:rPr>
              <w:t>施工地址：</w:t>
            </w:r>
            <w:r>
              <w:rPr>
                <w:rFonts w:hint="eastAsia"/>
                <w:color w:val="auto"/>
              </w:rPr>
              <w:t>十堰市四堰社区</w:t>
            </w:r>
          </w:p>
          <w:p>
            <w:pPr>
              <w:rPr>
                <w:lang w:val="de-DE" w:eastAsia="ja-JP"/>
              </w:rPr>
            </w:pPr>
            <w:r>
              <w:rPr>
                <w:rFonts w:hint="eastAsia"/>
                <w:color w:val="auto"/>
              </w:rPr>
              <w:t>现场</w:t>
            </w:r>
            <w:r>
              <w:rPr>
                <w:color w:val="auto"/>
              </w:rPr>
              <w:t>2</w:t>
            </w:r>
            <w:r>
              <w:rPr>
                <w:rFonts w:hint="eastAsia"/>
                <w:color w:val="auto"/>
              </w:rPr>
              <w:t>：</w:t>
            </w:r>
            <w:r>
              <w:rPr>
                <w:rFonts w:hint="eastAsia"/>
                <w:color w:val="auto"/>
                <w:lang w:val="en-US" w:eastAsia="zh-CN"/>
              </w:rPr>
              <w:t>项目名称：</w:t>
            </w:r>
            <w:r>
              <w:rPr>
                <w:rFonts w:hint="eastAsia"/>
                <w:color w:val="auto"/>
              </w:rPr>
              <w:t>大中型水库移民后扶项目（十堰市郧阳区五峰乡红椿沟村环境整治造项目）</w:t>
            </w:r>
            <w:r>
              <w:rPr>
                <w:rFonts w:hint="eastAsia"/>
                <w:color w:val="auto"/>
              </w:rPr>
              <w:tab/>
            </w:r>
            <w:r>
              <w:rPr>
                <w:rFonts w:hint="eastAsia"/>
                <w:color w:val="auto"/>
                <w:lang w:val="en-US" w:eastAsia="zh-CN"/>
              </w:rPr>
              <w:t>施工地址：</w:t>
            </w:r>
            <w:r>
              <w:rPr>
                <w:rFonts w:hint="eastAsia"/>
                <w:color w:val="auto"/>
              </w:rPr>
              <w:t>五峰乡红椿沟村</w:t>
            </w:r>
          </w:p>
        </w:tc>
        <w:tc>
          <w:tcPr>
            <w:tcW w:w="571" w:type="dxa"/>
            <w:vAlign w:val="center"/>
          </w:tcPr>
          <w:p>
            <w:pPr>
              <w:rPr>
                <w:rFonts w:hint="eastAsia" w:eastAsia="宋体"/>
                <w:lang w:val="en-US" w:eastAsia="zh-CN"/>
              </w:rPr>
            </w:pPr>
            <w:r>
              <w:rPr>
                <w:rFonts w:hint="eastAsia"/>
                <w:lang w:val="en-US" w:eastAsia="zh-CN"/>
              </w:rPr>
              <w:t>34</w:t>
            </w:r>
          </w:p>
        </w:tc>
        <w:tc>
          <w:tcPr>
            <w:tcW w:w="2803" w:type="dxa"/>
            <w:vAlign w:val="center"/>
          </w:tcPr>
          <w:p>
            <w:r>
              <w:t>EC：资质范围内的建筑工程施工总承包、市政公用工程施工总承包</w:t>
            </w:r>
          </w:p>
          <w:p>
            <w:r>
              <w:t>E：资质范围内的建筑工程施工总承包、市政公用工程施工总承包所涉及场所的相关环境管理活动</w:t>
            </w:r>
          </w:p>
          <w:p>
            <w:pPr>
              <w:rPr>
                <w:lang w:eastAsia="ja-JP"/>
              </w:rPr>
            </w:pPr>
            <w:r>
              <w:t>O：资质范围内的建筑工程施工总承包、市政公用工程施工总承包所涉及场所的相关职业健康安全管理活动</w:t>
            </w:r>
          </w:p>
        </w:tc>
        <w:tc>
          <w:tcPr>
            <w:tcW w:w="804" w:type="dxa"/>
            <w:vAlign w:val="center"/>
          </w:tcPr>
          <w:p>
            <w:r>
              <w:rPr>
                <w:rFonts w:hint="eastAsia"/>
                <w:lang w:val="de-DE"/>
              </w:rPr>
              <w:t>GB/T19001-2016GB/T 50430-2017</w:t>
            </w:r>
          </w:p>
          <w:p>
            <w:pPr>
              <w:rPr>
                <w:lang w:val="de-DE"/>
              </w:rPr>
            </w:pPr>
            <w:r>
              <w:rPr>
                <w:rFonts w:hint="eastAsia"/>
                <w:lang w:val="de-DE"/>
              </w:rPr>
              <w:t>GB/T24001-2016</w:t>
            </w:r>
            <w:r>
              <w:rPr>
                <w:rFonts w:hint="eastAsia"/>
              </w:rPr>
              <w:t xml:space="preserve">  GB/T 45001-2020</w:t>
            </w:r>
          </w:p>
          <w:p>
            <w:pPr>
              <w:rPr>
                <w:lang w:eastAsia="ja-JP"/>
              </w:rPr>
            </w:pPr>
          </w:p>
        </w:tc>
        <w:tc>
          <w:tcPr>
            <w:tcW w:w="533"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804" w:type="dxa"/>
            <w:vAlign w:val="center"/>
          </w:tcPr>
          <w:p>
            <w:pPr>
              <w:rPr>
                <w:lang w:eastAsia="ja-JP"/>
              </w:rPr>
            </w:pPr>
          </w:p>
        </w:tc>
        <w:tc>
          <w:tcPr>
            <w:tcW w:w="533"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804" w:type="dxa"/>
            <w:vAlign w:val="center"/>
          </w:tcPr>
          <w:p>
            <w:pPr>
              <w:rPr>
                <w:lang w:eastAsia="ja-JP"/>
              </w:rPr>
            </w:pPr>
          </w:p>
        </w:tc>
        <w:tc>
          <w:tcPr>
            <w:tcW w:w="533"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804" w:type="dxa"/>
            <w:vAlign w:val="center"/>
          </w:tcPr>
          <w:p>
            <w:pPr>
              <w:rPr>
                <w:lang w:eastAsia="ja-JP"/>
              </w:rPr>
            </w:pPr>
          </w:p>
        </w:tc>
        <w:tc>
          <w:tcPr>
            <w:tcW w:w="533"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804" w:type="dxa"/>
            <w:vAlign w:val="center"/>
          </w:tcPr>
          <w:p>
            <w:pPr>
              <w:rPr>
                <w:lang w:eastAsia="ja-JP"/>
              </w:rPr>
            </w:pPr>
          </w:p>
        </w:tc>
        <w:tc>
          <w:tcPr>
            <w:tcW w:w="533" w:type="dxa"/>
            <w:shd w:val="clear" w:color="auto" w:fill="FFFFFF"/>
          </w:tcPr>
          <w:p>
            <w:r>
              <w:rPr>
                <w:rFonts w:hint="eastAsia"/>
              </w:rPr>
              <w:t>☐</w:t>
            </w:r>
          </w:p>
        </w:tc>
      </w:tr>
    </w:tbl>
    <w:p/>
    <w:p>
      <w:r>
        <w:rPr>
          <w:rFonts w:hint="eastAsia"/>
        </w:rPr>
        <w:t>三、任何影响审核方案的重要事项：</w:t>
      </w:r>
    </w:p>
    <w:tbl>
      <w:tblPr>
        <w:tblStyle w:val="14"/>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4"/>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3"/>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2022-N1QMS-2244880</w:t>
            </w:r>
          </w:p>
          <w:p>
            <w:r>
              <w:t>2021-N1EMS-1244880</w:t>
            </w:r>
          </w:p>
          <w:p>
            <w:r>
              <w:t>2022-N1OHSMS-1244880</w:t>
            </w:r>
          </w:p>
        </w:tc>
        <w:tc>
          <w:tcPr>
            <w:tcW w:w="2179" w:type="dxa"/>
            <w:vAlign w:val="center"/>
          </w:tcPr>
          <w:p>
            <w:r>
              <w:t>EC:28.02.00,28.04.01</w:t>
            </w:r>
          </w:p>
          <w:p>
            <w:r>
              <w:t>E:28.02.00,28.04.01</w:t>
            </w:r>
          </w:p>
          <w:p>
            <w:r>
              <w:t>O:28.02.00,28.04.01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王琳</w:t>
            </w:r>
          </w:p>
        </w:tc>
        <w:tc>
          <w:tcPr>
            <w:tcW w:w="1089" w:type="dxa"/>
            <w:vAlign w:val="center"/>
          </w:tcPr>
          <w:p>
            <w:r>
              <w:t>组员</w:t>
            </w:r>
          </w:p>
        </w:tc>
        <w:tc>
          <w:tcPr>
            <w:tcW w:w="711" w:type="dxa"/>
            <w:vAlign w:val="center"/>
          </w:tcPr>
          <w:p>
            <w:r>
              <w:t>女</w:t>
            </w:r>
          </w:p>
        </w:tc>
        <w:tc>
          <w:tcPr>
            <w:tcW w:w="3870" w:type="dxa"/>
            <w:vAlign w:val="center"/>
          </w:tcPr>
          <w:p>
            <w:r>
              <w:t>2022-N1EMS-1254369</w:t>
            </w:r>
          </w:p>
          <w:p>
            <w:r>
              <w:t>2022-N1OHSMS-1254369</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张亮</w:t>
            </w:r>
          </w:p>
        </w:tc>
        <w:tc>
          <w:tcPr>
            <w:tcW w:w="1089" w:type="dxa"/>
            <w:vAlign w:val="center"/>
          </w:tcPr>
          <w:p>
            <w:r>
              <w:t>组员</w:t>
            </w:r>
          </w:p>
        </w:tc>
        <w:tc>
          <w:tcPr>
            <w:tcW w:w="711" w:type="dxa"/>
            <w:vAlign w:val="center"/>
          </w:tcPr>
          <w:p>
            <w:r>
              <w:t>男</w:t>
            </w:r>
          </w:p>
        </w:tc>
        <w:tc>
          <w:tcPr>
            <w:tcW w:w="3870" w:type="dxa"/>
            <w:vAlign w:val="center"/>
          </w:tcPr>
          <w:p>
            <w:r>
              <w:t>2021-N1EMS-1280463</w:t>
            </w:r>
          </w:p>
          <w:p>
            <w:r>
              <w:t>2021-N1OHSMS-1280463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3"/>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 xml:space="preserve">QMS </w:t>
      </w:r>
      <w:r>
        <w:rPr>
          <w:rFonts w:hint="eastAsia" w:ascii="宋体" w:hAnsi="宋体" w:eastAsia="宋体" w:cs="宋体"/>
        </w:rPr>
        <w:t>▇</w:t>
      </w:r>
      <w:r>
        <w:rPr>
          <w:rFonts w:hint="eastAsia"/>
        </w:rPr>
        <w:t>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14"/>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ascii="宋体" w:hAnsi="宋体" w:eastAsia="宋体" w:cs="宋体"/>
              </w:rPr>
              <w:t>▇</w:t>
            </w:r>
            <w:r>
              <w:rPr>
                <w:rFonts w:hint="eastAsia"/>
              </w:rPr>
              <w:t>体系建立以来□定期（近一年）□其他</w:t>
            </w:r>
          </w:p>
        </w:tc>
      </w:tr>
    </w:tbl>
    <w:tbl>
      <w:tblPr>
        <w:tblStyle w:val="13"/>
        <w:tblW w:w="9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4"/>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4"/>
        <w:tblpPr w:leftFromText="180" w:rightFromText="180" w:vertAnchor="text" w:horzAnchor="page" w:tblpX="1359" w:tblpY="5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ascii="宋体" w:hAnsi="宋体" w:eastAsia="宋体" w:cs="宋体"/>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ascii="宋体" w:hAnsi="宋体" w:eastAsia="宋体" w:cs="宋体"/>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ascii="宋体" w:hAnsi="宋体" w:eastAsia="宋体" w:cs="宋体"/>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ascii="宋体" w:hAnsi="宋体" w:eastAsia="宋体" w:cs="宋体"/>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13"/>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r>
              <w:rPr>
                <w:rFonts w:hint="eastAsia" w:ascii="宋体" w:hAnsi="宋体" w:eastAsia="宋体" w:cs="宋体"/>
              </w:rPr>
              <w:t>▇</w:t>
            </w:r>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8" w:name="E勾选Add2"/>
            <w:r>
              <w:rPr>
                <w:rFonts w:hint="eastAsia"/>
              </w:rPr>
              <w:t>■</w:t>
            </w:r>
            <w:bookmarkEnd w:id="2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S勾选Add2"/>
            <w:r>
              <w:rPr>
                <w:rFonts w:hint="eastAsia"/>
              </w:rPr>
              <w:t>■</w:t>
            </w:r>
            <w:bookmarkEnd w:id="2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在完成纠正措施后推荐认证注册(</w:t>
            </w:r>
            <w:r>
              <w:rPr>
                <w:rFonts w:hint="eastAsia" w:ascii="宋体" w:hAnsi="宋体" w:eastAsia="宋体" w:cs="宋体"/>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shd w:val="clear" w:color="auto" w:fill="auto"/>
          </w:tcPr>
          <w:p/>
        </w:tc>
        <w:tc>
          <w:tcPr>
            <w:tcW w:w="8350" w:type="dxa"/>
            <w:gridSpan w:val="2"/>
            <w:shd w:val="clear" w:color="auto" w:fill="auto"/>
          </w:tcPr>
          <w:p>
            <w:r>
              <w:rPr>
                <w:rFonts w:hint="eastAsia"/>
              </w:rPr>
              <w:t>□不推荐或缩小推荐范围的说明:</w:t>
            </w:r>
          </w:p>
        </w:tc>
      </w:tr>
    </w:tbl>
    <w:tbl>
      <w:tblPr>
        <w:tblStyle w:val="13"/>
        <w:tblW w:w="10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717550" cy="317500"/>
                  <wp:effectExtent l="0" t="0" r="635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717550" cy="317500"/>
                          </a:xfrm>
                          <a:prstGeom prst="rect">
                            <a:avLst/>
                          </a:prstGeom>
                          <a:noFill/>
                          <a:ln w="9525">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eastAsia" w:ascii="宋体" w:eastAsia="宋体"/>
                <w:b/>
                <w:color w:val="0000FF"/>
                <w:szCs w:val="21"/>
                <w:lang w:val="en-US" w:eastAsia="zh-CN"/>
              </w:rPr>
            </w:pPr>
            <w:r>
              <w:rPr>
                <w:rFonts w:hint="eastAsia" w:ascii="宋体"/>
                <w:b/>
                <w:color w:val="0000FF"/>
                <w:szCs w:val="21"/>
                <w:lang w:val="en-US" w:eastAsia="zh-CN"/>
              </w:rPr>
              <w:t>2023.1.13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pStyle w:val="2"/>
      </w:pPr>
    </w:p>
    <w:p>
      <w:pPr>
        <w:pStyle w:val="2"/>
      </w:pPr>
    </w:p>
    <w:p>
      <w:pPr>
        <w:rPr>
          <w:shd w:val="clear" w:color="FFFFFF" w:fill="D9D9D9"/>
        </w:rPr>
      </w:pPr>
      <w:r>
        <w:rPr>
          <w:shd w:val="clear" w:color="FFFFFF" w:fill="D9D9D9"/>
        </w:rPr>
        <w:t>附件ISO 9001:2015 (若不是ISO 9001:2015审核请删除)</w:t>
      </w:r>
    </w:p>
    <w:tbl>
      <w:tblPr>
        <w:tblStyle w:val="14"/>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ascii="宋体" w:hAnsi="宋体" w:eastAsia="宋体" w:cs="宋体"/>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ascii="宋体" w:hAnsi="宋体" w:eastAsia="宋体" w:cs="宋体"/>
                    </w:rPr>
                    <w:t>▇</w:t>
                  </w:r>
                  <w:r>
                    <w:rPr>
                      <w:rFonts w:hint="eastAsia"/>
                    </w:rPr>
                    <w:t>法律法规</w:t>
                  </w:r>
                  <w:r>
                    <w:rPr>
                      <w:rFonts w:hint="eastAsia" w:ascii="宋体" w:hAnsi="宋体" w:eastAsia="宋体" w:cs="宋体"/>
                    </w:rPr>
                    <w:t>▇</w:t>
                  </w:r>
                  <w:r>
                    <w:rPr>
                      <w:rFonts w:hint="eastAsia"/>
                    </w:rPr>
                    <w:t>技术</w:t>
                  </w:r>
                  <w:r>
                    <w:rPr>
                      <w:rFonts w:hint="eastAsia" w:ascii="宋体" w:hAnsi="宋体" w:eastAsia="宋体" w:cs="宋体"/>
                    </w:rPr>
                    <w:t>▇</w:t>
                  </w:r>
                  <w:r>
                    <w:rPr>
                      <w:rFonts w:hint="eastAsia"/>
                    </w:rPr>
                    <w:t>竞争</w:t>
                  </w:r>
                  <w:r>
                    <w:rPr>
                      <w:rFonts w:hint="eastAsia" w:ascii="宋体" w:hAnsi="宋体" w:eastAsia="宋体" w:cs="宋体"/>
                    </w:rPr>
                    <w:t>▇</w:t>
                  </w:r>
                  <w:r>
                    <w:rPr>
                      <w:rFonts w:hint="eastAsia"/>
                    </w:rPr>
                    <w:t>市场</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社会</w:t>
                  </w:r>
                  <w:r>
                    <w:rPr>
                      <w:rFonts w:hint="eastAsia" w:ascii="宋体" w:hAnsi="宋体" w:eastAsia="宋体" w:cs="宋体"/>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ascii="宋体" w:hAnsi="宋体" w:eastAsia="宋体" w:cs="宋体"/>
                    </w:rPr>
                    <w:t>▇</w:t>
                  </w:r>
                  <w:r>
                    <w:rPr>
                      <w:rFonts w:hint="eastAsia"/>
                    </w:rPr>
                    <w:t>价值观</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知识</w:t>
                  </w:r>
                  <w:r>
                    <w:rPr>
                      <w:rFonts w:hint="eastAsia" w:ascii="宋体" w:hAnsi="宋体" w:eastAsia="宋体" w:cs="宋体"/>
                    </w:rPr>
                    <w:t>▇</w:t>
                  </w:r>
                  <w:r>
                    <w:rPr>
                      <w:rFonts w:hint="eastAsia"/>
                    </w:rPr>
                    <w:t>绩效</w:t>
                  </w:r>
                  <w:r>
                    <w:rPr>
                      <w:rFonts w:hint="eastAsia" w:ascii="宋体" w:hAnsi="宋体" w:eastAsia="宋体" w:cs="宋体"/>
                    </w:rPr>
                    <w:t>▇</w:t>
                  </w:r>
                  <w:r>
                    <w:rPr>
                      <w:rFonts w:hint="eastAsia"/>
                    </w:rPr>
                    <w:t>工艺</w:t>
                  </w:r>
                  <w:r>
                    <w:rPr>
                      <w:rFonts w:hint="eastAsia" w:ascii="宋体" w:hAnsi="宋体" w:eastAsia="宋体" w:cs="宋体"/>
                    </w:rPr>
                    <w:t>▇</w:t>
                  </w:r>
                  <w:r>
                    <w:rPr>
                      <w:rFonts w:hint="eastAsia"/>
                    </w:rPr>
                    <w:t>设备</w:t>
                  </w:r>
                  <w:r>
                    <w:rPr>
                      <w:rFonts w:hint="eastAsia" w:ascii="宋体" w:hAnsi="宋体" w:eastAsia="宋体" w:cs="宋体"/>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ascii="宋体" w:hAnsi="宋体" w:eastAsia="宋体" w:cs="宋体"/>
              </w:rPr>
              <w:t>▇</w:t>
            </w:r>
            <w:r>
              <w:rPr>
                <w:rFonts w:hint="eastAsia"/>
              </w:rPr>
              <w:t>市场拓展</w:t>
            </w:r>
            <w:r>
              <w:rPr>
                <w:rFonts w:hint="eastAsia" w:ascii="宋体" w:hAnsi="宋体" w:eastAsia="宋体" w:cs="宋体"/>
              </w:rPr>
              <w:t>▇</w:t>
            </w:r>
            <w:r>
              <w:rPr>
                <w:rFonts w:hint="eastAsia"/>
              </w:rPr>
              <w:t>设备能力</w:t>
            </w:r>
            <w:r>
              <w:rPr>
                <w:rFonts w:hint="eastAsia" w:ascii="宋体" w:hAnsi="宋体" w:eastAsia="宋体" w:cs="宋体"/>
              </w:rPr>
              <w:t>▇</w:t>
            </w:r>
            <w:r>
              <w:rPr>
                <w:rFonts w:hint="eastAsia"/>
              </w:rPr>
              <w:t>人员能力</w:t>
            </w:r>
            <w:r>
              <w:rPr>
                <w:rFonts w:hint="eastAsia" w:ascii="宋体" w:hAnsi="宋体" w:eastAsia="宋体" w:cs="宋体"/>
              </w:rPr>
              <w:t>▇</w:t>
            </w:r>
            <w:r>
              <w:rPr>
                <w:rFonts w:hint="eastAsia"/>
              </w:rPr>
              <w:t>检测水平</w:t>
            </w:r>
            <w:r>
              <w:rPr>
                <w:rFonts w:hint="eastAsia" w:ascii="宋体" w:hAnsi="宋体" w:eastAsia="宋体" w:cs="宋体"/>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ascii="宋体" w:hAnsi="宋体" w:eastAsia="宋体" w:cs="宋体"/>
              </w:rPr>
              <w:t>▇</w:t>
            </w:r>
            <w:r>
              <w:rPr>
                <w:rFonts w:hint="eastAsia"/>
              </w:rPr>
              <w:t>原材料采购</w:t>
            </w:r>
            <w:r>
              <w:rPr>
                <w:rFonts w:hint="eastAsia" w:ascii="宋体" w:hAnsi="宋体" w:eastAsia="宋体" w:cs="宋体"/>
              </w:rPr>
              <w:t>▇</w:t>
            </w:r>
            <w:r>
              <w:rPr>
                <w:rFonts w:hint="eastAsia"/>
              </w:rPr>
              <w:t>外部供方控制</w:t>
            </w:r>
            <w:r>
              <w:rPr>
                <w:rFonts w:hint="eastAsia" w:ascii="宋体" w:hAnsi="宋体" w:eastAsia="宋体" w:cs="宋体"/>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w:t>
            </w:r>
            <w:r>
              <w:rPr>
                <w:rFonts w:hint="eastAsia"/>
                <w:lang w:val="en-US" w:eastAsia="zh-CN"/>
              </w:rPr>
              <w:t>租赁</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ascii="宋体" w:hAnsi="宋体" w:eastAsia="宋体" w:cs="宋体"/>
              </w:rPr>
              <w:t>▇</w:t>
            </w:r>
            <w:r>
              <w:rPr>
                <w:rFonts w:hint="eastAsia"/>
              </w:rPr>
              <w:t>以身作则</w:t>
            </w:r>
            <w:r>
              <w:rPr>
                <w:rFonts w:hint="eastAsia" w:ascii="宋体" w:hAnsi="宋体" w:eastAsia="宋体" w:cs="宋体"/>
              </w:rPr>
              <w:t>▇</w:t>
            </w:r>
            <w:r>
              <w:rPr>
                <w:rFonts w:hint="eastAsia"/>
              </w:rPr>
              <w:t>建立机制</w:t>
            </w:r>
            <w:r>
              <w:rPr>
                <w:rFonts w:hint="eastAsia" w:ascii="宋体" w:hAnsi="宋体" w:eastAsia="宋体" w:cs="宋体"/>
              </w:rPr>
              <w:t>▇</w:t>
            </w:r>
            <w:r>
              <w:rPr>
                <w:rFonts w:hint="eastAsia"/>
              </w:rPr>
              <w:t>法规宣传</w:t>
            </w:r>
            <w:r>
              <w:rPr>
                <w:rFonts w:hint="eastAsia" w:ascii="宋体" w:hAnsi="宋体" w:eastAsia="宋体" w:cs="宋体"/>
              </w:rPr>
              <w:t>▇</w:t>
            </w:r>
            <w:r>
              <w:rPr>
                <w:rFonts w:hint="eastAsia"/>
              </w:rPr>
              <w:t>风险机遇的应对</w:t>
            </w:r>
            <w:r>
              <w:rPr>
                <w:rFonts w:hint="eastAsia" w:ascii="宋体" w:hAnsi="宋体" w:eastAsia="宋体" w:cs="宋体"/>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最高管理者制定了文件化的管理体系方针：</w:t>
            </w:r>
          </w:p>
          <w:p>
            <w:pPr>
              <w:spacing w:line="340" w:lineRule="exact"/>
              <w:jc w:val="center"/>
              <w:rPr>
                <w:rFonts w:hint="eastAsia" w:ascii="黑体" w:hAnsi="黑体" w:eastAsia="黑体" w:cs="宋体"/>
                <w:bCs/>
                <w:kern w:val="0"/>
                <w:szCs w:val="21"/>
                <w:u w:val="single"/>
                <w:lang w:val="zh-CN"/>
              </w:rPr>
            </w:pPr>
            <w:r>
              <w:rPr>
                <w:rFonts w:hint="eastAsia" w:ascii="黑体" w:hAnsi="黑体" w:eastAsia="黑体" w:cs="宋体"/>
                <w:bCs/>
                <w:kern w:val="0"/>
                <w:szCs w:val="21"/>
                <w:u w:val="single"/>
                <w:lang w:val="zh-CN"/>
              </w:rPr>
              <w:t>科技为先、质量为本</w:t>
            </w:r>
          </w:p>
          <w:p>
            <w:pPr>
              <w:spacing w:line="340" w:lineRule="exact"/>
              <w:jc w:val="center"/>
              <w:rPr>
                <w:rFonts w:hint="eastAsia" w:ascii="黑体" w:hAnsi="黑体" w:eastAsia="黑体" w:cs="宋体"/>
                <w:bCs/>
                <w:kern w:val="0"/>
                <w:szCs w:val="21"/>
                <w:u w:val="single"/>
                <w:lang w:val="zh-CN"/>
              </w:rPr>
            </w:pPr>
            <w:r>
              <w:rPr>
                <w:rFonts w:hint="eastAsia" w:ascii="黑体" w:hAnsi="黑体" w:eastAsia="黑体" w:cs="宋体"/>
                <w:bCs/>
                <w:kern w:val="0"/>
                <w:szCs w:val="21"/>
                <w:u w:val="single"/>
                <w:lang w:val="zh-CN"/>
              </w:rPr>
              <w:t>精心施工、用户满意</w:t>
            </w:r>
          </w:p>
          <w:p>
            <w:pPr>
              <w:spacing w:line="340" w:lineRule="exact"/>
              <w:jc w:val="center"/>
              <w:rPr>
                <w:rFonts w:hint="eastAsia" w:ascii="黑体" w:hAnsi="黑体" w:eastAsia="黑体" w:cs="宋体"/>
                <w:bCs/>
                <w:kern w:val="0"/>
                <w:szCs w:val="21"/>
                <w:u w:val="single"/>
                <w:lang w:val="zh-CN"/>
              </w:rPr>
            </w:pPr>
            <w:r>
              <w:rPr>
                <w:rFonts w:hint="eastAsia" w:ascii="黑体" w:hAnsi="黑体" w:eastAsia="黑体" w:cs="宋体"/>
                <w:bCs/>
                <w:kern w:val="0"/>
                <w:szCs w:val="21"/>
                <w:u w:val="single"/>
                <w:lang w:val="en-US" w:eastAsia="zh-CN"/>
              </w:rPr>
              <w:t>安全</w:t>
            </w:r>
            <w:r>
              <w:rPr>
                <w:rFonts w:hint="eastAsia" w:ascii="黑体" w:hAnsi="黑体" w:eastAsia="黑体" w:cs="宋体"/>
                <w:bCs/>
                <w:kern w:val="0"/>
                <w:szCs w:val="21"/>
                <w:u w:val="single"/>
                <w:lang w:val="zh-CN"/>
              </w:rPr>
              <w:t>施工、保护环境</w:t>
            </w:r>
          </w:p>
          <w:p>
            <w:pPr>
              <w:pStyle w:val="5"/>
              <w:ind w:firstLine="3360" w:firstLineChars="1600"/>
              <w:jc w:val="both"/>
            </w:pPr>
            <w:r>
              <w:rPr>
                <w:rFonts w:hint="eastAsia" w:ascii="黑体" w:hAnsi="黑体" w:eastAsia="黑体" w:cs="宋体"/>
                <w:bCs/>
                <w:kern w:val="0"/>
                <w:szCs w:val="21"/>
                <w:u w:val="single"/>
                <w:lang w:val="zh-CN"/>
              </w:rPr>
              <w:t>诚实守信、持续创新</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人事部、工程部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rPr>
                      <w:rFonts w:hint="eastAsia" w:eastAsia="宋体"/>
                      <w:lang w:val="en-US" w:eastAsia="zh-CN"/>
                    </w:rPr>
                  </w:pPr>
                  <w:r>
                    <w:rPr>
                      <w:rFonts w:hint="eastAsia"/>
                      <w:lang w:val="en-US" w:eastAsia="zh-CN"/>
                    </w:rPr>
                    <w:t>疫情带来的停工</w:t>
                  </w:r>
                </w:p>
              </w:tc>
              <w:tc>
                <w:tcPr>
                  <w:tcW w:w="3965" w:type="dxa"/>
                </w:tcPr>
                <w:p>
                  <w:pPr>
                    <w:shd w:val="clear" w:color="auto" w:fill="C7DAF1" w:themeFill="text2" w:themeFillTint="32"/>
                    <w:rPr>
                      <w:rFonts w:hint="eastAsia" w:eastAsia="宋体"/>
                      <w:lang w:val="en-US" w:eastAsia="zh-CN"/>
                    </w:rPr>
                  </w:pPr>
                  <w:r>
                    <w:rPr>
                      <w:rFonts w:hint="eastAsia"/>
                      <w:lang w:val="en-US" w:eastAsia="zh-CN"/>
                    </w:rPr>
                    <w:t>利用期间进行培训，使员工深刻理解标准、掌握施工技能</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rPr>
                      <w:rFonts w:hint="eastAsia" w:eastAsia="宋体"/>
                      <w:lang w:val="en-US" w:eastAsia="zh-CN"/>
                    </w:rPr>
                  </w:pPr>
                  <w:r>
                    <w:rPr>
                      <w:rFonts w:hint="eastAsia"/>
                      <w:lang w:val="en-US" w:eastAsia="zh-CN"/>
                    </w:rPr>
                    <w:t>建筑市场不景气</w:t>
                  </w:r>
                </w:p>
              </w:tc>
              <w:tc>
                <w:tcPr>
                  <w:tcW w:w="3965" w:type="dxa"/>
                </w:tcPr>
                <w:p>
                  <w:pPr>
                    <w:shd w:val="clear" w:color="auto" w:fill="C7DAF1" w:themeFill="text2" w:themeFillTint="32"/>
                    <w:rPr>
                      <w:rFonts w:hint="eastAsia" w:eastAsia="宋体"/>
                      <w:lang w:val="en-US" w:eastAsia="zh-CN"/>
                    </w:rPr>
                  </w:pPr>
                  <w:r>
                    <w:rPr>
                      <w:rFonts w:hint="eastAsia"/>
                      <w:lang w:val="en-US" w:eastAsia="zh-CN"/>
                    </w:rPr>
                    <w:t>提高企业管理水平，高质量施工，获得信誉和知名度，积极开拓市场</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rPr>
                      <w:rFonts w:hint="eastAsia" w:eastAsia="宋体"/>
                      <w:lang w:val="en-US" w:eastAsia="zh-CN"/>
                    </w:rPr>
                  </w:pPr>
                  <w:r>
                    <w:rPr>
                      <w:rFonts w:hint="eastAsia"/>
                      <w:lang w:val="en-US" w:eastAsia="zh-CN"/>
                    </w:rPr>
                    <w:t>原材料涨价</w:t>
                  </w:r>
                </w:p>
              </w:tc>
              <w:tc>
                <w:tcPr>
                  <w:tcW w:w="3965" w:type="dxa"/>
                </w:tcPr>
                <w:p>
                  <w:pPr>
                    <w:shd w:val="clear" w:color="auto" w:fill="C7DAF1" w:themeFill="text2" w:themeFillTint="32"/>
                    <w:rPr>
                      <w:rFonts w:hint="eastAsia" w:eastAsia="宋体"/>
                      <w:lang w:val="en-US" w:eastAsia="zh-CN"/>
                    </w:rPr>
                  </w:pPr>
                  <w:r>
                    <w:rPr>
                      <w:rFonts w:hint="eastAsia"/>
                      <w:lang w:val="en-US" w:eastAsia="zh-CN"/>
                    </w:rPr>
                    <w:t>提高管理水平，控制成本，提高调度水平，做到不窝工，以降低成本</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rPr>
                      <w:rFonts w:hint="eastAsia" w:eastAsia="宋体"/>
                      <w:lang w:val="en-US" w:eastAsia="zh-CN"/>
                    </w:rPr>
                  </w:pPr>
                  <w:r>
                    <w:rPr>
                      <w:rFonts w:hint="eastAsia"/>
                      <w:lang w:val="en-US" w:eastAsia="zh-CN"/>
                    </w:rPr>
                    <w:t>回款困难</w:t>
                  </w:r>
                </w:p>
              </w:tc>
              <w:tc>
                <w:tcPr>
                  <w:tcW w:w="3965" w:type="dxa"/>
                </w:tcPr>
                <w:p>
                  <w:pPr>
                    <w:shd w:val="clear" w:color="auto" w:fill="C7DAF1" w:themeFill="text2" w:themeFillTint="32"/>
                    <w:rPr>
                      <w:rFonts w:hint="eastAsia" w:eastAsia="宋体"/>
                      <w:lang w:val="en-US" w:eastAsia="zh-CN"/>
                    </w:rPr>
                  </w:pPr>
                  <w:r>
                    <w:rPr>
                      <w:rFonts w:hint="eastAsia"/>
                      <w:lang w:val="en-US" w:eastAsia="zh-CN"/>
                    </w:rPr>
                    <w:t>做好合同评审工作，分析不利因素，合同签订时，充分考虑回款困难的因素，通过沟通，尽量按工程进度进行预付款</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3"/>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keepNext w:val="0"/>
                    <w:keepLines w:val="0"/>
                    <w:pageBreakBefore w:val="0"/>
                    <w:kinsoku/>
                    <w:wordWrap/>
                    <w:overflowPunct/>
                    <w:topLinePunct w:val="0"/>
                    <w:bidi w:val="0"/>
                    <w:snapToGrid/>
                    <w:spacing w:line="360" w:lineRule="exact"/>
                    <w:textAlignment w:val="auto"/>
                  </w:pPr>
                  <w:r>
                    <w:rPr>
                      <w:rFonts w:hint="eastAsia" w:ascii="Times New Roman" w:hAnsi="Times New Roman" w:cs="宋体"/>
                    </w:rPr>
                    <w:t>工程验收一次交验合格率大于90%</w:t>
                  </w:r>
                </w:p>
              </w:tc>
              <w:tc>
                <w:tcPr>
                  <w:tcW w:w="3136"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rPr>
                      <w:lang w:val="en-GB"/>
                    </w:rPr>
                  </w:pPr>
                  <w:r>
                    <w:rPr>
                      <w:rFonts w:hint="eastAsia" w:ascii="宋体" w:hAnsi="宋体"/>
                      <w:szCs w:val="21"/>
                      <w:lang w:val="zh-CN"/>
                    </w:rPr>
                    <w:t>工程竣工验收合格次数/工程竣工总次数*100%</w:t>
                  </w:r>
                </w:p>
              </w:tc>
              <w:tc>
                <w:tcPr>
                  <w:tcW w:w="1350" w:type="dxa"/>
                  <w:shd w:val="clear" w:color="auto" w:fill="auto"/>
                  <w:vAlign w:val="center"/>
                </w:tcPr>
                <w:p>
                  <w:pPr>
                    <w:shd w:val="clear" w:color="auto" w:fill="C7DAF1" w:themeFill="text2" w:themeFillTint="32"/>
                    <w:rPr>
                      <w:lang w:val="en-GB"/>
                    </w:rPr>
                  </w:pPr>
                  <w:r>
                    <w:rPr>
                      <w:rFonts w:hint="eastAsia"/>
                      <w:lang w:val="en-US" w:eastAsia="zh-CN"/>
                    </w:rPr>
                    <w:t>工程部</w:t>
                  </w:r>
                </w:p>
              </w:tc>
              <w:tc>
                <w:tcPr>
                  <w:tcW w:w="1774"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rPr>
                      <w:rFonts w:ascii="宋体" w:hAnsi="宋体"/>
                      <w:lang w:val="en-GB"/>
                    </w:rPr>
                  </w:pPr>
                  <w:r>
                    <w:rPr>
                      <w:rFonts w:hint="eastAsia" w:ascii="宋体" w:hAnsi="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keepNext w:val="0"/>
                    <w:keepLines w:val="0"/>
                    <w:pageBreakBefore w:val="0"/>
                    <w:kinsoku/>
                    <w:wordWrap/>
                    <w:overflowPunct/>
                    <w:topLinePunct w:val="0"/>
                    <w:bidi w:val="0"/>
                    <w:snapToGrid/>
                    <w:spacing w:line="360" w:lineRule="exact"/>
                    <w:textAlignment w:val="auto"/>
                  </w:pPr>
                  <w:r>
                    <w:rPr>
                      <w:rFonts w:hint="eastAsia" w:ascii="Times New Roman" w:hAnsi="Times New Roman" w:cs="宋体"/>
                    </w:rPr>
                    <w:t>顾客满意度大于90%</w:t>
                  </w:r>
                </w:p>
              </w:tc>
              <w:tc>
                <w:tcPr>
                  <w:tcW w:w="3136" w:type="dxa"/>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uto"/>
                    <w:rPr>
                      <w:rFonts w:ascii="宋体" w:hAnsi="宋体"/>
                    </w:rPr>
                  </w:pPr>
                  <w:r>
                    <w:rPr>
                      <w:rFonts w:hint="eastAsia" w:ascii="宋体" w:hAnsi="宋体"/>
                      <w:szCs w:val="21"/>
                    </w:rPr>
                    <w:t>被调查的顾客</w:t>
                  </w:r>
                  <w:r>
                    <w:rPr>
                      <w:rFonts w:hint="eastAsia" w:ascii="宋体" w:hAnsi="宋体"/>
                      <w:szCs w:val="21"/>
                      <w:lang w:val="en-US" w:eastAsia="zh-CN"/>
                    </w:rPr>
                    <w:t>评分</w:t>
                  </w:r>
                  <w:r>
                    <w:rPr>
                      <w:rFonts w:hint="eastAsia" w:ascii="宋体" w:hAnsi="宋体"/>
                      <w:szCs w:val="21"/>
                    </w:rPr>
                    <w:t>总和/被调查的顾客家数</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lang w:val="en-US" w:eastAsia="zh-CN"/>
                    </w:rPr>
                    <w:t>办公室</w:t>
                  </w:r>
                </w:p>
              </w:tc>
              <w:tc>
                <w:tcPr>
                  <w:tcW w:w="1774"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rPr>
                      <w:rFonts w:ascii="宋体" w:hAnsi="宋体"/>
                    </w:rPr>
                  </w:pPr>
                  <w:r>
                    <w:rPr>
                      <w:rFonts w:hint="eastAsia" w:ascii="宋体" w:hAnsi="宋体"/>
                      <w:szCs w:val="21"/>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pPr>
                  <w:r>
                    <w:rPr>
                      <w:rFonts w:hint="eastAsia" w:ascii="宋体" w:hAnsi="宋体"/>
                      <w:szCs w:val="21"/>
                    </w:rPr>
                    <w:t>施工合同履约率100%</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lang w:val="en-US" w:eastAsia="zh-CN"/>
                    </w:rPr>
                    <w:t>合同履约数/合同总数</w:t>
                  </w:r>
                  <w:r>
                    <w:rPr>
                      <w:rFonts w:hint="eastAsia" w:ascii="宋体" w:hAnsi="宋体"/>
                      <w:szCs w:val="21"/>
                      <w:lang w:val="zh-CN"/>
                    </w:rPr>
                    <w:t>*100%</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lang w:val="en-US" w:eastAsia="zh-CN"/>
                    </w:rPr>
                    <w:t>办公室</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rPr>
                <w:rFonts w:hint="eastAsia" w:eastAsia="宋体"/>
                <w:lang w:eastAsia="zh-CN"/>
              </w:rPr>
            </w:pP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ascii="宋体" w:hAnsi="宋体" w:eastAsia="宋体" w:cs="宋体"/>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150</w:t>
            </w:r>
            <w:r>
              <w:rPr>
                <w:rFonts w:hint="eastAsia"/>
              </w:rPr>
              <w:t>平方米；生产车间个；库房个；实验室个；</w:t>
            </w:r>
          </w:p>
          <w:p>
            <w:pPr>
              <w:shd w:val="clear" w:color="auto" w:fill="C7DAF1" w:themeFill="text2" w:themeFillTint="32"/>
              <w:rPr>
                <w:u w:val="single"/>
              </w:rPr>
            </w:pPr>
            <w:r>
              <w:rPr>
                <w:rFonts w:hint="eastAsia"/>
              </w:rPr>
              <w:t>主要生产设备有：</w:t>
            </w:r>
            <w:r>
              <w:rPr>
                <w:rFonts w:hint="eastAsia"/>
                <w:color w:val="auto"/>
                <w:u w:val="single"/>
                <w:lang w:val="en-US" w:eastAsia="zh-CN"/>
              </w:rPr>
              <w:t>挖掘机、压路机、起重机、热熔焊机、钢筋弯曲机、钢筋切断机、套丝机</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val="en-US" w:eastAsia="zh-CN"/>
              </w:rPr>
              <w:t xml:space="preserve"> </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val="en-US" w:eastAsia="zh-CN"/>
              </w:rPr>
              <w:t xml:space="preserve"> </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lang w:val="en-US" w:eastAsia="zh-CN"/>
              </w:rPr>
              <w:t>无</w:t>
            </w:r>
            <w:r>
              <w:rPr>
                <w:rFonts w:hint="eastAsia"/>
                <w:u w:val="single"/>
              </w:rPr>
              <w:t>（列举1~4种）</w:t>
            </w:r>
          </w:p>
          <w:p>
            <w:pPr>
              <w:shd w:val="clear" w:color="auto" w:fill="C7DAF1" w:themeFill="text2" w:themeFillTint="32"/>
              <w:rPr>
                <w:u w:val="single"/>
              </w:rPr>
            </w:pPr>
            <w:r>
              <w:rPr>
                <w:rFonts w:hint="eastAsia"/>
              </w:rPr>
              <w:t>计量器具管理：</w:t>
            </w:r>
            <w:r>
              <w:rPr>
                <w:rFonts w:hint="eastAsia"/>
                <w:lang w:val="en-US" w:eastAsia="zh-CN"/>
              </w:rPr>
              <w:t>非强检计量器具</w:t>
            </w:r>
            <w:r>
              <w:rPr>
                <w:rFonts w:hint="eastAsia" w:ascii="Wingdings" w:hAnsi="Wingdings"/>
              </w:rPr>
              <w:t>¨</w:t>
            </w:r>
            <w:r>
              <w:rPr>
                <w:rFonts w:hint="eastAsia" w:ascii="Wingdings" w:hAnsi="Wingdings"/>
                <w:lang w:val="en-US" w:eastAsia="zh-CN"/>
              </w:rPr>
              <w:t xml:space="preserve"> </w:t>
            </w:r>
            <w:r>
              <w:rPr>
                <w:rFonts w:hint="eastAsia"/>
              </w:rPr>
              <w:t>进行了定期校准/检定</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lang w:val="en-US" w:eastAsia="zh-CN"/>
              </w:rPr>
              <w:t xml:space="preserve"> </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lang w:val="en-US" w:eastAsia="zh-CN"/>
              </w:rPr>
              <w:t>高处作业</w:t>
            </w:r>
            <w:r>
              <w:rPr>
                <w:rFonts w:hint="eastAsia" w:ascii="Wingdings" w:hAnsi="Wingdings"/>
              </w:rPr>
              <w:t>¨</w:t>
            </w:r>
            <w:r>
              <w:rPr>
                <w:rFonts w:hint="eastAsia" w:ascii="Wingdings" w:hAnsi="Wingdings"/>
                <w:lang w:val="en-US" w:eastAsia="zh-CN"/>
              </w:rPr>
              <w:t>等</w:t>
            </w:r>
          </w:p>
          <w:p>
            <w:pPr>
              <w:shd w:val="clear" w:color="auto" w:fill="C7DAF1" w:themeFill="text2" w:themeFillTint="32"/>
            </w:pPr>
            <w:r>
              <w:rPr>
                <w:rFonts w:hint="eastAsia"/>
              </w:rPr>
              <w:t>特种设备作业人员：</w:t>
            </w:r>
            <w:r>
              <w:rPr>
                <w:rFonts w:hint="eastAsia"/>
                <w:lang w:val="en-US" w:eastAsia="zh-CN"/>
              </w:rPr>
              <w:t>起重司机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lang w:val="en-US" w:eastAsia="zh-CN"/>
              </w:rPr>
              <w:t xml:space="preserve"> </w:t>
            </w:r>
            <w:r>
              <w:rPr>
                <w:rFonts w:hint="eastAsia"/>
              </w:rPr>
              <w:t>培训</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lang w:val="en-US" w:eastAsia="zh-CN"/>
              </w:rPr>
              <w:t xml:space="preserve"> </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w:t>
            </w:r>
            <w:r>
              <w:rPr>
                <w:rFonts w:hint="eastAsia"/>
                <w:lang w:val="en-US" w:eastAsia="zh-CN"/>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ascii="宋体" w:hAnsi="宋体" w:eastAsia="宋体" w:cs="宋体"/>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lang w:val="en-US" w:eastAsia="zh-CN"/>
              </w:rPr>
              <w:t xml:space="preserve"> </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lang w:val="en-US" w:eastAsia="zh-CN"/>
              </w:rPr>
              <w:t xml:space="preserve"> 设备租赁</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shd w:val="clear" w:color="auto" w:fill="C7DAF1" w:themeFill="text2" w:themeFillTint="32"/>
                    <w:jc w:val="left"/>
                  </w:pPr>
                  <w:r>
                    <w:rPr>
                      <w:rFonts w:hint="eastAsia"/>
                      <w:lang w:val="en-US" w:eastAsia="zh-CN"/>
                    </w:rPr>
                    <w:t>建筑</w:t>
                  </w:r>
                  <w:r>
                    <w:t>工程施工总承包</w:t>
                  </w:r>
                  <w:r>
                    <w:rPr>
                      <w:rFonts w:hint="eastAsia"/>
                    </w:rPr>
                    <w:t>：</w:t>
                  </w:r>
                </w:p>
              </w:tc>
              <w:tc>
                <w:tcPr>
                  <w:tcW w:w="3665" w:type="dxa"/>
                  <w:vAlign w:val="top"/>
                </w:tcPr>
                <w:p>
                  <w:pPr>
                    <w:shd w:val="clear" w:color="auto" w:fill="C7DAF1" w:themeFill="text2" w:themeFillTint="32"/>
                    <w:jc w:val="left"/>
                  </w:pPr>
                  <w:r>
                    <w:rPr>
                      <w:rFonts w:hint="eastAsia"/>
                      <w:lang w:val="en-US" w:eastAsia="zh-CN"/>
                    </w:rPr>
                    <w:t>施工准备、施组编制、施工过程控制、进场物资验收、施工过程验收、竣工验收</w:t>
                  </w:r>
                </w:p>
              </w:tc>
              <w:tc>
                <w:tcPr>
                  <w:tcW w:w="3265" w:type="dxa"/>
                  <w:vAlign w:val="top"/>
                </w:tcPr>
                <w:p>
                  <w:pPr>
                    <w:shd w:val="clear" w:color="auto" w:fill="C7DAF1" w:themeFill="text2" w:themeFillTint="32"/>
                    <w:jc w:val="left"/>
                  </w:pPr>
                  <w:r>
                    <w:rPr>
                      <w:rFonts w:hint="eastAsia"/>
                      <w:lang w:val="en-US" w:eastAsia="zh-CN"/>
                    </w:rPr>
                    <w:t>原材料、施工过程、验收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shd w:val="clear" w:color="auto" w:fill="C7DAF1" w:themeFill="text2" w:themeFillTint="32"/>
                    <w:jc w:val="left"/>
                  </w:pPr>
                  <w:r>
                    <w:rPr>
                      <w:rFonts w:hint="eastAsia"/>
                      <w:lang w:val="en-US" w:eastAsia="zh-CN"/>
                    </w:rPr>
                    <w:t>市政公用工程</w:t>
                  </w:r>
                  <w:r>
                    <w:t>施工总承包</w:t>
                  </w:r>
                  <w:r>
                    <w:rPr>
                      <w:rFonts w:hint="eastAsia"/>
                    </w:rPr>
                    <w:t>：</w:t>
                  </w:r>
                </w:p>
              </w:tc>
              <w:tc>
                <w:tcPr>
                  <w:tcW w:w="3665" w:type="dxa"/>
                  <w:vAlign w:val="top"/>
                </w:tcPr>
                <w:p>
                  <w:pPr>
                    <w:shd w:val="clear" w:color="auto" w:fill="C7DAF1" w:themeFill="text2" w:themeFillTint="32"/>
                    <w:jc w:val="left"/>
                  </w:pPr>
                  <w:r>
                    <w:rPr>
                      <w:rFonts w:hint="eastAsia"/>
                      <w:lang w:val="en-US" w:eastAsia="zh-CN"/>
                    </w:rPr>
                    <w:t>施工准备、施组编制、施工过程控制、进场物资验收、施工过程验收、竣工验收</w:t>
                  </w:r>
                </w:p>
              </w:tc>
              <w:tc>
                <w:tcPr>
                  <w:tcW w:w="3265" w:type="dxa"/>
                  <w:vAlign w:val="top"/>
                </w:tcPr>
                <w:p>
                  <w:pPr>
                    <w:shd w:val="clear" w:color="auto" w:fill="C7DAF1" w:themeFill="text2" w:themeFillTint="32"/>
                    <w:jc w:val="left"/>
                  </w:pPr>
                  <w:r>
                    <w:rPr>
                      <w:rFonts w:hint="eastAsia"/>
                      <w:lang w:val="en-US" w:eastAsia="zh-CN"/>
                    </w:rPr>
                    <w:t>原材料、施工过程、验收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pStyle w:val="4"/>
              <w:rPr>
                <w:rFonts w:hint="eastAsia"/>
                <w:color w:val="000000"/>
                <w:sz w:val="21"/>
                <w:szCs w:val="21"/>
                <w:lang w:val="en-US" w:eastAsia="zh-CN"/>
              </w:rPr>
            </w:pPr>
            <w:r>
              <w:rPr>
                <w:rFonts w:hint="eastAsia"/>
              </w:rPr>
              <w:t>需要确认的过程：</w:t>
            </w:r>
            <w:r>
              <w:rPr>
                <w:rFonts w:hint="eastAsia"/>
                <w:sz w:val="21"/>
                <w:szCs w:val="21"/>
                <w:lang w:val="en-US" w:eastAsia="zh-CN"/>
              </w:rPr>
              <w:t>根据具体项目确定。</w:t>
            </w:r>
            <w:r>
              <w:rPr>
                <w:rFonts w:hint="eastAsia"/>
                <w:color w:val="000000"/>
                <w:sz w:val="21"/>
                <w:szCs w:val="21"/>
                <w:lang w:val="en-US" w:eastAsia="zh-CN"/>
              </w:rPr>
              <w:t>目前识别的有：</w:t>
            </w:r>
          </w:p>
          <w:p>
            <w:pPr>
              <w:pStyle w:val="4"/>
              <w:rPr>
                <w:rFonts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市政</w:t>
            </w:r>
            <w:r>
              <w:rPr>
                <w:rFonts w:hint="eastAsia" w:asciiTheme="majorEastAsia" w:hAnsiTheme="majorEastAsia" w:eastAsiaTheme="majorEastAsia" w:cstheme="majorEastAsia"/>
                <w:color w:val="000000"/>
                <w:sz w:val="21"/>
                <w:szCs w:val="21"/>
                <w:lang w:val="en-US" w:eastAsia="zh-CN"/>
              </w:rPr>
              <w:t>公用工程（道路）</w:t>
            </w:r>
            <w:r>
              <w:rPr>
                <w:rFonts w:hint="eastAsia" w:asciiTheme="majorEastAsia" w:hAnsiTheme="majorEastAsia" w:eastAsiaTheme="majorEastAsia" w:cstheme="majorEastAsia"/>
                <w:color w:val="000000"/>
                <w:sz w:val="21"/>
                <w:szCs w:val="21"/>
                <w:u w:val="single"/>
              </w:rPr>
              <w:t>：</w:t>
            </w:r>
            <w:r>
              <w:rPr>
                <w:rFonts w:hint="eastAsia" w:asciiTheme="majorEastAsia" w:hAnsiTheme="majorEastAsia" w:eastAsiaTheme="majorEastAsia" w:cstheme="majorEastAsia"/>
                <w:sz w:val="21"/>
                <w:szCs w:val="21"/>
              </w:rPr>
              <w:t>路面稳定基层混合料配合比控制、橡胶沥青现场制备过程控制、沥青混合料拌合参数控制、沥青混合料摊铺及碾压参数控制等</w:t>
            </w:r>
          </w:p>
          <w:p>
            <w:pPr>
              <w:shd w:val="clear" w:color="auto" w:fill="C7DAF1" w:themeFill="text2" w:themeFillTint="32"/>
              <w:jc w:val="left"/>
            </w:pPr>
            <w:r>
              <w:rPr>
                <w:rFonts w:hint="eastAsia" w:asciiTheme="majorEastAsia" w:hAnsiTheme="majorEastAsia" w:eastAsiaTheme="majorEastAsia" w:cstheme="majorEastAsia"/>
                <w:sz w:val="21"/>
                <w:szCs w:val="21"/>
              </w:rPr>
              <w:t>建筑工程：焊接、大体积混凝土浇筑、吊桩、钢结构防腐、防水工程等</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lang w:val="en-US" w:eastAsia="zh-CN"/>
              </w:rPr>
              <w:t xml:space="preserve"> </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lang w:val="en-US" w:eastAsia="zh-CN"/>
              </w:rPr>
              <w:t xml:space="preserve"> </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rPr>
                <w:lang w:val="en-US"/>
              </w:rPr>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lang w:val="en-US" w:eastAsia="zh-CN"/>
              </w:rPr>
              <w:t xml:space="preserve"> </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lang w:val="en-US" w:eastAsia="zh-CN"/>
              </w:rPr>
              <w:t xml:space="preserve"> </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lang w:val="en-US" w:eastAsia="zh-CN"/>
              </w:rPr>
              <w:t xml:space="preserve"> </w:t>
            </w:r>
            <w:r>
              <w:rPr>
                <w:rFonts w:hint="eastAsia"/>
              </w:rPr>
              <w:t>其他</w:t>
            </w:r>
          </w:p>
          <w:p>
            <w:pPr>
              <w:shd w:val="clear" w:color="auto" w:fill="C7DAF1" w:themeFill="text2" w:themeFillTint="32"/>
            </w:pPr>
            <w:r>
              <w:rPr>
                <w:rFonts w:hint="eastAsia"/>
              </w:rPr>
              <w:t>《型式检验报告》，如：</w:t>
            </w:r>
            <w:r>
              <w:rPr>
                <w:rFonts w:hint="eastAsia"/>
                <w:lang w:val="en-US" w:eastAsia="zh-CN"/>
              </w:rPr>
              <w:t>无</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lang w:val="en-US" w:eastAsia="zh-CN"/>
              </w:rPr>
              <w:t xml:space="preserve"> </w:t>
            </w:r>
            <w:r>
              <w:rPr>
                <w:rFonts w:hint="eastAsia"/>
              </w:rPr>
              <w:t>顾客赞扬</w:t>
            </w:r>
          </w:p>
          <w:p>
            <w:pPr>
              <w:shd w:val="clear" w:color="auto" w:fill="C7DAF1" w:themeFill="text2" w:themeFillTint="32"/>
              <w:rPr>
                <w:rFonts w:hint="eastAsia" w:eastAsia="宋体"/>
                <w:lang w:eastAsia="zh-CN"/>
              </w:rPr>
            </w:pPr>
            <w:r>
              <w:rPr>
                <w:rFonts w:hint="eastAsia" w:ascii="Wingdings" w:hAnsi="Wingdings"/>
                <w:lang w:val="en-US" w:eastAsia="zh-CN"/>
              </w:rPr>
              <w:t xml:space="preserve"> </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14-15</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rPr>
                <w:rFonts w:hint="eastAsia" w:eastAsia="宋体"/>
                <w:lang w:eastAsia="zh-CN"/>
              </w:rPr>
            </w:pPr>
            <w:r>
              <w:rPr>
                <w:rFonts w:hint="eastAsia" w:ascii="Wingdings" w:hAnsi="Wingdings"/>
              </w:rPr>
              <w:t>¨</w:t>
            </w:r>
            <w:r>
              <w:rPr>
                <w:rFonts w:hint="eastAsia"/>
              </w:rPr>
              <w:t>内审贯穿了多场所/临时现场，内审的验证结论是正面的。管理者代表相应的职权覆盖了所有的场所。）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21</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3"/>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4"/>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ascii="宋体" w:hAnsi="宋体" w:eastAsia="宋体" w:cs="宋体"/>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vAlign w:val="top"/>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ascii="宋体" w:hAnsi="宋体" w:eastAsia="宋体" w:cs="宋体"/>
                    </w:rPr>
                    <w:t>▇</w:t>
                  </w:r>
                  <w:r>
                    <w:rPr>
                      <w:rFonts w:hint="eastAsia"/>
                    </w:rPr>
                    <w:t>法律法规</w:t>
                  </w:r>
                  <w:r>
                    <w:rPr>
                      <w:rFonts w:hint="eastAsia" w:ascii="宋体" w:hAnsi="宋体" w:eastAsia="宋体" w:cs="宋体"/>
                    </w:rPr>
                    <w:t>▇</w:t>
                  </w:r>
                  <w:r>
                    <w:rPr>
                      <w:rFonts w:hint="eastAsia"/>
                    </w:rPr>
                    <w:t>技术</w:t>
                  </w:r>
                  <w:r>
                    <w:rPr>
                      <w:rFonts w:hint="eastAsia" w:ascii="宋体" w:hAnsi="宋体" w:eastAsia="宋体" w:cs="宋体"/>
                    </w:rPr>
                    <w:t>▇</w:t>
                  </w:r>
                  <w:r>
                    <w:rPr>
                      <w:rFonts w:hint="eastAsia"/>
                    </w:rPr>
                    <w:t>竞争</w:t>
                  </w:r>
                  <w:r>
                    <w:rPr>
                      <w:rFonts w:hint="eastAsia" w:ascii="宋体" w:hAnsi="宋体" w:eastAsia="宋体" w:cs="宋体"/>
                    </w:rPr>
                    <w:t>▇</w:t>
                  </w:r>
                  <w:r>
                    <w:rPr>
                      <w:rFonts w:hint="eastAsia"/>
                    </w:rPr>
                    <w:t>市场</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社会</w:t>
                  </w:r>
                  <w:r>
                    <w:rPr>
                      <w:rFonts w:hint="eastAsia" w:ascii="宋体" w:hAnsi="宋体" w:eastAsia="宋体" w:cs="宋体"/>
                    </w:rPr>
                    <w:t>▇</w:t>
                  </w:r>
                  <w:r>
                    <w:rPr>
                      <w:rFonts w:hint="eastAsia"/>
                    </w:rPr>
                    <w:t>经济环境</w:t>
                  </w:r>
                </w:p>
                <w:p>
                  <w:pPr>
                    <w:shd w:val="clear" w:color="auto" w:fill="EBF1DE" w:themeFill="accent3" w:themeFillTint="32"/>
                  </w:pPr>
                  <w:r>
                    <w:rPr>
                      <w:rFonts w:hint="eastAsia" w:ascii="宋体" w:hAnsi="宋体" w:eastAsia="宋体" w:cs="宋体"/>
                    </w:rPr>
                    <w:t>▇</w:t>
                  </w:r>
                  <w:r>
                    <w:rPr>
                      <w:rFonts w:hint="eastAsia"/>
                    </w:rPr>
                    <w:t>政治</w:t>
                  </w:r>
                  <w:r>
                    <w:rPr>
                      <w:rFonts w:hint="eastAsia" w:ascii="宋体" w:hAnsi="宋体" w:eastAsia="宋体" w:cs="宋体"/>
                    </w:rPr>
                    <w:t>▇</w:t>
                  </w:r>
                  <w:r>
                    <w:rPr>
                      <w:rFonts w:hint="eastAsia"/>
                    </w:rPr>
                    <w:t>监管</w:t>
                  </w:r>
                  <w:r>
                    <w:rPr>
                      <w:rFonts w:hint="eastAsia" w:ascii="宋体" w:hAnsi="宋体" w:eastAsia="宋体" w:cs="宋体"/>
                    </w:rPr>
                    <w:t>▇</w:t>
                  </w:r>
                  <w:r>
                    <w:rPr>
                      <w:rFonts w:hint="eastAsia"/>
                    </w:rPr>
                    <w:t>财务</w:t>
                  </w:r>
                  <w:r>
                    <w:rPr>
                      <w:rFonts w:hint="eastAsia" w:ascii="宋体" w:hAnsi="宋体" w:eastAsia="宋体" w:cs="宋体"/>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vAlign w:val="top"/>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ascii="宋体" w:hAnsi="宋体" w:eastAsia="宋体" w:cs="宋体"/>
                    </w:rPr>
                    <w:t>▇</w:t>
                  </w:r>
                  <w:r>
                    <w:rPr>
                      <w:rFonts w:hint="eastAsia"/>
                    </w:rPr>
                    <w:t>价值观</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知识</w:t>
                  </w:r>
                  <w:r>
                    <w:rPr>
                      <w:rFonts w:hint="eastAsia" w:ascii="宋体" w:hAnsi="宋体" w:eastAsia="宋体" w:cs="宋体"/>
                    </w:rPr>
                    <w:t>▇</w:t>
                  </w:r>
                  <w:r>
                    <w:rPr>
                      <w:rFonts w:hint="eastAsia"/>
                    </w:rPr>
                    <w:t>绩效</w:t>
                  </w:r>
                  <w:r>
                    <w:rPr>
                      <w:rFonts w:hint="eastAsia" w:ascii="宋体" w:hAnsi="宋体" w:eastAsia="宋体" w:cs="宋体"/>
                    </w:rPr>
                    <w:t>▇</w:t>
                  </w:r>
                  <w:r>
                    <w:rPr>
                      <w:rFonts w:hint="eastAsia"/>
                    </w:rPr>
                    <w:t>工艺</w:t>
                  </w:r>
                  <w:r>
                    <w:rPr>
                      <w:rFonts w:hint="eastAsia" w:ascii="宋体" w:hAnsi="宋体" w:eastAsia="宋体" w:cs="宋体"/>
                    </w:rPr>
                    <w:t>▇</w:t>
                  </w:r>
                  <w:r>
                    <w:rPr>
                      <w:rFonts w:hint="eastAsia"/>
                    </w:rPr>
                    <w:t>设备</w:t>
                  </w:r>
                  <w:r>
                    <w:rPr>
                      <w:rFonts w:hint="eastAsia" w:ascii="宋体" w:hAnsi="宋体" w:eastAsia="宋体" w:cs="宋体"/>
                    </w:rPr>
                    <w:t>▇</w:t>
                  </w:r>
                  <w:r>
                    <w:rPr>
                      <w:rFonts w:hint="eastAsia"/>
                    </w:rPr>
                    <w:t>人员能力</w:t>
                  </w:r>
                </w:p>
                <w:p>
                  <w:pPr>
                    <w:shd w:val="clear" w:color="auto" w:fill="EBF1DE" w:themeFill="accent3" w:themeFillTint="32"/>
                  </w:pPr>
                  <w:r>
                    <w:rPr>
                      <w:rFonts w:hint="eastAsia" w:ascii="宋体" w:hAnsi="宋体" w:eastAsia="宋体" w:cs="宋体"/>
                    </w:rPr>
                    <w:t>▇</w:t>
                  </w:r>
                  <w:r>
                    <w:t>活动、产品和服务</w:t>
                  </w:r>
                  <w:r>
                    <w:rPr>
                      <w:rFonts w:hint="eastAsia" w:ascii="宋体" w:hAnsi="宋体" w:eastAsia="宋体" w:cs="宋体"/>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ascii="宋体" w:hAnsi="宋体" w:eastAsia="宋体" w:cs="宋体"/>
                    </w:rPr>
                    <w:t>▇</w:t>
                  </w:r>
                  <w:r>
                    <w:rPr>
                      <w:rFonts w:hint="eastAsia"/>
                    </w:rPr>
                    <w:t>主管部门</w:t>
                  </w:r>
                </w:p>
              </w:tc>
              <w:tc>
                <w:tcPr>
                  <w:tcW w:w="6912" w:type="dxa"/>
                  <w:vAlign w:val="top"/>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ascii="宋体" w:hAnsi="宋体" w:eastAsia="宋体" w:cs="宋体"/>
                    </w:rPr>
                    <w:t>▇</w:t>
                  </w:r>
                  <w:r>
                    <w:rPr>
                      <w:rFonts w:hint="eastAsia"/>
                    </w:rPr>
                    <w:t>供方</w:t>
                  </w:r>
                </w:p>
              </w:tc>
              <w:tc>
                <w:tcPr>
                  <w:tcW w:w="6912" w:type="dxa"/>
                  <w:vAlign w:val="top"/>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ascii="宋体" w:hAnsi="宋体" w:eastAsia="宋体" w:cs="宋体"/>
                    </w:rPr>
                    <w:t>▇</w:t>
                  </w:r>
                  <w:r>
                    <w:rPr>
                      <w:rFonts w:hint="eastAsia"/>
                    </w:rPr>
                    <w:t>顾客</w:t>
                  </w:r>
                </w:p>
              </w:tc>
              <w:tc>
                <w:tcPr>
                  <w:tcW w:w="6912" w:type="dxa"/>
                  <w:vAlign w:val="top"/>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t>□社区</w:t>
                  </w:r>
                </w:p>
              </w:tc>
              <w:tc>
                <w:tcPr>
                  <w:tcW w:w="6912" w:type="dxa"/>
                  <w:vAlign w:val="top"/>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ascii="宋体" w:hAnsi="宋体" w:eastAsia="宋体" w:cs="宋体"/>
                    </w:rPr>
                    <w:t>▇</w:t>
                  </w:r>
                  <w:r>
                    <w:rPr>
                      <w:rFonts w:hint="eastAsia"/>
                    </w:rPr>
                    <w:t>员工</w:t>
                  </w:r>
                </w:p>
              </w:tc>
              <w:tc>
                <w:tcPr>
                  <w:tcW w:w="6912" w:type="dxa"/>
                  <w:vAlign w:val="top"/>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t>□投资方</w:t>
                  </w:r>
                </w:p>
              </w:tc>
              <w:tc>
                <w:tcPr>
                  <w:tcW w:w="6912" w:type="dxa"/>
                  <w:vAlign w:val="top"/>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ascii="宋体" w:hAnsi="宋体" w:eastAsia="宋体" w:cs="宋体"/>
                    </w:rPr>
                    <w:t>▇</w:t>
                  </w:r>
                  <w:r>
                    <w:rPr>
                      <w:rFonts w:hint="eastAsia"/>
                    </w:rPr>
                    <w:t>其他</w:t>
                  </w:r>
                </w:p>
              </w:tc>
              <w:tc>
                <w:tcPr>
                  <w:tcW w:w="6912" w:type="dxa"/>
                  <w:vAlign w:val="top"/>
                </w:tcPr>
                <w:p>
                  <w:pPr>
                    <w:shd w:val="clear" w:color="auto" w:fill="EBF1DE" w:themeFill="accent3" w:themeFillTint="32"/>
                  </w:pPr>
                  <w:r>
                    <w:rPr>
                      <w:rFonts w:hint="eastAsia"/>
                      <w:lang w:val="en-US" w:eastAsia="zh-CN"/>
                    </w:rPr>
                    <w:t>附近居民</w:t>
                  </w: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ascii="宋体" w:hAnsi="宋体" w:eastAsia="宋体" w:cs="宋体"/>
              </w:rPr>
              <w:t>▇</w:t>
            </w:r>
            <w:r>
              <w:rPr>
                <w:rFonts w:hint="eastAsia"/>
              </w:rPr>
              <w:t>采购</w:t>
            </w:r>
            <w:r>
              <w:rPr>
                <w:rFonts w:hint="eastAsia" w:ascii="宋体" w:hAnsi="宋体" w:eastAsia="宋体" w:cs="宋体"/>
              </w:rPr>
              <w:t>▇</w:t>
            </w:r>
            <w:r>
              <w:rPr>
                <w:rFonts w:hint="eastAsia"/>
              </w:rPr>
              <w:t>人力资源</w:t>
            </w:r>
            <w:r>
              <w:rPr>
                <w:rFonts w:hint="eastAsia" w:ascii="宋体" w:hAnsi="宋体" w:eastAsia="宋体" w:cs="宋体"/>
              </w:rPr>
              <w:t>▇</w:t>
            </w:r>
            <w:r>
              <w:rPr>
                <w:rFonts w:hint="eastAsia"/>
              </w:rPr>
              <w:t>营销和市场</w:t>
            </w:r>
            <w:r>
              <w:rPr>
                <w:rFonts w:hint="eastAsia" w:ascii="宋体" w:hAnsi="宋体" w:eastAsia="宋体" w:cs="宋体"/>
              </w:rPr>
              <w:t>▇</w:t>
            </w:r>
            <w:r>
              <w:rPr>
                <w:rFonts w:hint="eastAsia"/>
              </w:rPr>
              <w:t>生产</w:t>
            </w:r>
            <w:r>
              <w:rPr>
                <w:rFonts w:hint="eastAsia" w:ascii="宋体" w:hAnsi="宋体" w:eastAsia="宋体" w:cs="宋体"/>
              </w:rPr>
              <w:t>▇</w:t>
            </w:r>
            <w:r>
              <w:rPr>
                <w:rFonts w:hint="eastAsia"/>
              </w:rPr>
              <w:t>检验</w:t>
            </w:r>
            <w:r>
              <w:rPr>
                <w:rFonts w:hint="eastAsia" w:ascii="宋体" w:hAnsi="宋体" w:eastAsia="宋体" w:cs="宋体"/>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w:t>
            </w:r>
            <w:r>
              <w:rPr>
                <w:rFonts w:hint="eastAsia" w:ascii="宋体" w:hAnsi="宋体" w:eastAsia="宋体" w:cs="宋体"/>
              </w:rPr>
              <w:t>▇</w:t>
            </w:r>
            <w:r>
              <w:rPr>
                <w:rFonts w:hint="eastAsia"/>
              </w:rPr>
              <w:t>达标排放</w:t>
            </w:r>
            <w:r>
              <w:rPr>
                <w:rFonts w:hint="eastAsia" w:ascii="宋体" w:hAnsi="宋体" w:eastAsia="宋体" w:cs="宋体"/>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w:t>
            </w:r>
            <w:r>
              <w:rPr>
                <w:rFonts w:hint="eastAsia" w:ascii="宋体" w:hAnsi="宋体" w:eastAsia="宋体" w:cs="宋体"/>
              </w:rPr>
              <w:t>▇</w:t>
            </w:r>
            <w:r>
              <w:rPr>
                <w:rFonts w:hint="eastAsia"/>
              </w:rPr>
              <w:t>设备</w:t>
            </w:r>
            <w:r>
              <w:rPr>
                <w:rFonts w:hint="eastAsia"/>
                <w:lang w:val="en-US" w:eastAsia="zh-CN"/>
              </w:rPr>
              <w:t>租赁</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EBF1DE" w:themeFill="accent3" w:themeFillTint="32"/>
            <w:vAlign w:val="top"/>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ascii="宋体" w:hAnsi="宋体" w:eastAsia="宋体" w:cs="宋体"/>
              </w:rPr>
              <w:t>▇</w:t>
            </w:r>
            <w:r>
              <w:rPr>
                <w:rFonts w:hint="eastAsia"/>
              </w:rPr>
              <w:t>以身作则</w:t>
            </w:r>
            <w:r>
              <w:rPr>
                <w:rFonts w:hint="eastAsia" w:ascii="宋体" w:hAnsi="宋体" w:eastAsia="宋体" w:cs="宋体"/>
              </w:rPr>
              <w:t>▇</w:t>
            </w:r>
            <w:r>
              <w:rPr>
                <w:rFonts w:hint="eastAsia"/>
              </w:rPr>
              <w:t>建立机制</w:t>
            </w:r>
            <w:r>
              <w:rPr>
                <w:rFonts w:hint="eastAsia" w:ascii="宋体" w:hAnsi="宋体" w:eastAsia="宋体" w:cs="宋体"/>
              </w:rPr>
              <w:t>▇</w:t>
            </w:r>
            <w:r>
              <w:rPr>
                <w:rFonts w:hint="eastAsia"/>
              </w:rPr>
              <w:t>法规宣传</w:t>
            </w:r>
            <w:r>
              <w:rPr>
                <w:rFonts w:hint="eastAsia" w:ascii="宋体" w:hAnsi="宋体" w:eastAsia="宋体" w:cs="宋体"/>
              </w:rPr>
              <w:t>▇</w:t>
            </w:r>
            <w:r>
              <w:rPr>
                <w:rFonts w:hint="eastAsia"/>
              </w:rPr>
              <w:t>风险机遇的应对</w:t>
            </w:r>
            <w:r>
              <w:rPr>
                <w:rFonts w:hint="eastAsia" w:ascii="宋体" w:hAnsi="宋体" w:eastAsia="宋体" w:cs="宋体"/>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最高管理者制定了文件化的管理体系方针：</w:t>
            </w:r>
          </w:p>
          <w:p>
            <w:pPr>
              <w:widowControl/>
              <w:spacing w:before="40"/>
              <w:jc w:val="left"/>
              <w:rPr>
                <w:rFonts w:hint="eastAsia"/>
                <w:color w:val="000000"/>
                <w:szCs w:val="18"/>
              </w:rPr>
            </w:pPr>
            <w:r>
              <w:rPr>
                <w:rFonts w:hint="eastAsia"/>
                <w:color w:val="000000"/>
                <w:szCs w:val="18"/>
              </w:rPr>
              <w:t>以人为本、科学发展</w:t>
            </w:r>
          </w:p>
          <w:p>
            <w:pPr>
              <w:widowControl/>
              <w:spacing w:before="40"/>
              <w:jc w:val="left"/>
              <w:rPr>
                <w:rFonts w:hint="eastAsia"/>
                <w:color w:val="000000"/>
                <w:szCs w:val="18"/>
              </w:rPr>
            </w:pPr>
            <w:r>
              <w:rPr>
                <w:rFonts w:hint="eastAsia"/>
                <w:color w:val="000000"/>
                <w:szCs w:val="18"/>
              </w:rPr>
              <w:t>安全可靠、追求卓越</w:t>
            </w:r>
          </w:p>
          <w:p>
            <w:pPr>
              <w:widowControl/>
              <w:spacing w:before="40"/>
              <w:jc w:val="left"/>
              <w:rPr>
                <w:rFonts w:hint="eastAsia"/>
                <w:color w:val="000000"/>
                <w:szCs w:val="18"/>
              </w:rPr>
            </w:pPr>
            <w:r>
              <w:rPr>
                <w:rFonts w:hint="eastAsia"/>
                <w:color w:val="000000"/>
                <w:szCs w:val="18"/>
              </w:rPr>
              <w:t>文明施工、保护环境</w:t>
            </w:r>
          </w:p>
          <w:p>
            <w:pPr>
              <w:shd w:val="clear" w:color="auto" w:fill="EBF1DE" w:themeFill="accent3" w:themeFillTint="32"/>
              <w:rPr>
                <w:u w:val="single"/>
              </w:rPr>
            </w:pPr>
            <w:r>
              <w:rPr>
                <w:rFonts w:hint="eastAsia"/>
                <w:color w:val="000000"/>
                <w:szCs w:val="18"/>
              </w:rPr>
              <w:t>诚实守信、持续创新</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人事部、工程部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center"/>
                </w:tcPr>
                <w:p>
                  <w:pPr>
                    <w:adjustRightInd w:val="0"/>
                    <w:snapToGrid w:val="0"/>
                    <w:spacing w:line="360" w:lineRule="auto"/>
                  </w:pPr>
                  <w:r>
                    <w:rPr>
                      <w:rFonts w:hint="default" w:ascii="Times New Roman" w:hAnsi="Times New Roman" w:eastAsia="宋体" w:cs="Times New Roman"/>
                      <w:sz w:val="21"/>
                      <w:szCs w:val="21"/>
                    </w:rPr>
                    <w:t>噪声排放</w:t>
                  </w:r>
                </w:p>
              </w:tc>
              <w:tc>
                <w:tcPr>
                  <w:tcW w:w="3965" w:type="dxa"/>
                  <w:vAlign w:val="center"/>
                </w:tcPr>
                <w:p>
                  <w:pPr>
                    <w:adjustRightInd w:val="0"/>
                    <w:snapToGrid w:val="0"/>
                    <w:spacing w:line="360" w:lineRule="auto"/>
                  </w:pPr>
                  <w:r>
                    <w:rPr>
                      <w:rFonts w:hint="default" w:ascii="Times New Roman" w:hAnsi="Times New Roman" w:eastAsia="宋体" w:cs="Times New Roman"/>
                      <w:sz w:val="21"/>
                      <w:szCs w:val="21"/>
                    </w:rPr>
                    <w:t>制定管理要求、环境控制程序、施工组织设计的环境要求、安全环境交底、应急预案。</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center"/>
                </w:tcPr>
                <w:p>
                  <w:pPr>
                    <w:adjustRightInd w:val="0"/>
                    <w:snapToGrid w:val="0"/>
                    <w:spacing w:line="360" w:lineRule="auto"/>
                  </w:pPr>
                  <w:r>
                    <w:rPr>
                      <w:rFonts w:hint="default" w:ascii="Times New Roman" w:hAnsi="Times New Roman" w:eastAsia="宋体" w:cs="Times New Roman"/>
                      <w:sz w:val="21"/>
                      <w:szCs w:val="21"/>
                    </w:rPr>
                    <w:t>土方、渣土排放等固体废弃物</w:t>
                  </w:r>
                </w:p>
              </w:tc>
              <w:tc>
                <w:tcPr>
                  <w:tcW w:w="3965" w:type="dxa"/>
                  <w:vAlign w:val="top"/>
                </w:tcPr>
                <w:p>
                  <w:r>
                    <w:rPr>
                      <w:rFonts w:hint="default" w:ascii="Times New Roman" w:hAnsi="Times New Roman" w:eastAsia="宋体" w:cs="Times New Roman"/>
                      <w:sz w:val="21"/>
                      <w:szCs w:val="21"/>
                    </w:rPr>
                    <w:t>制定管理要求、环境控制程序、施工组织设计的环境要求、安全环境交底、应急预案。</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center"/>
                </w:tcPr>
                <w:p>
                  <w:pPr>
                    <w:adjustRightInd w:val="0"/>
                    <w:snapToGrid w:val="0"/>
                    <w:spacing w:line="360" w:lineRule="auto"/>
                  </w:pPr>
                  <w:r>
                    <w:rPr>
                      <w:rFonts w:hint="default" w:ascii="Times New Roman" w:hAnsi="Times New Roman" w:eastAsia="宋体" w:cs="Times New Roman"/>
                      <w:sz w:val="21"/>
                      <w:szCs w:val="21"/>
                    </w:rPr>
                    <w:t>扬尘、废气</w:t>
                  </w:r>
                </w:p>
              </w:tc>
              <w:tc>
                <w:tcPr>
                  <w:tcW w:w="3965" w:type="dxa"/>
                  <w:vAlign w:val="top"/>
                </w:tcPr>
                <w:p>
                  <w:r>
                    <w:rPr>
                      <w:rFonts w:hint="default" w:ascii="Times New Roman" w:hAnsi="Times New Roman" w:eastAsia="宋体" w:cs="Times New Roman"/>
                      <w:sz w:val="21"/>
                      <w:szCs w:val="21"/>
                    </w:rPr>
                    <w:t>制定管理要求、环境控制程序、施工组织设计的环境要求、安全环境交底、应急预案。</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center"/>
                </w:tcPr>
                <w:p>
                  <w:pPr>
                    <w:adjustRightInd w:val="0"/>
                    <w:snapToGrid w:val="0"/>
                    <w:spacing w:line="360" w:lineRule="auto"/>
                  </w:pPr>
                  <w:r>
                    <w:rPr>
                      <w:rFonts w:hint="default" w:ascii="Times New Roman" w:hAnsi="Times New Roman" w:eastAsia="宋体" w:cs="Times New Roman"/>
                      <w:sz w:val="21"/>
                      <w:szCs w:val="21"/>
                    </w:rPr>
                    <w:t>火灾</w:t>
                  </w:r>
                </w:p>
              </w:tc>
              <w:tc>
                <w:tcPr>
                  <w:tcW w:w="3965" w:type="dxa"/>
                  <w:vAlign w:val="top"/>
                </w:tcPr>
                <w:p>
                  <w:r>
                    <w:rPr>
                      <w:rFonts w:hint="default" w:ascii="Times New Roman" w:hAnsi="Times New Roman" w:eastAsia="宋体" w:cs="Times New Roman"/>
                      <w:sz w:val="21"/>
                      <w:szCs w:val="21"/>
                    </w:rPr>
                    <w:t>制定管理要求、环境控制程序、施工组织设计的环境要求、安全环境交底、应急预案。</w:t>
                  </w:r>
                </w:p>
              </w:tc>
              <w:tc>
                <w:tcPr>
                  <w:tcW w:w="1717" w:type="dxa"/>
                  <w:vAlign w:val="top"/>
                </w:tcPr>
                <w:p>
                  <w:pPr>
                    <w:shd w:val="clear" w:color="auto" w:fill="EBF1DE" w:themeFill="accent3" w:themeFillTint="32"/>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w:t>
            </w:r>
            <w:r>
              <w:rPr>
                <w:rFonts w:hint="eastAsia" w:ascii="宋体" w:hAnsi="宋体" w:eastAsia="宋体" w:cs="宋体"/>
              </w:rPr>
              <w:t>▇</w:t>
            </w:r>
            <w:r>
              <w:rPr>
                <w:rFonts w:hint="eastAsia"/>
              </w:rPr>
              <w:t>废水排放</w:t>
            </w:r>
            <w:r>
              <w:rPr>
                <w:rFonts w:hint="eastAsia" w:ascii="宋体" w:hAnsi="宋体" w:eastAsia="宋体" w:cs="宋体"/>
              </w:rPr>
              <w:t>▇</w:t>
            </w:r>
            <w:r>
              <w:rPr>
                <w:rFonts w:hint="eastAsia"/>
              </w:rPr>
              <w:t>废气排放</w:t>
            </w:r>
            <w:r>
              <w:rPr>
                <w:rFonts w:hint="eastAsia" w:ascii="宋体" w:hAnsi="宋体" w:eastAsia="宋体" w:cs="宋体"/>
              </w:rPr>
              <w:t>▇</w:t>
            </w:r>
            <w:r>
              <w:rPr>
                <w:rFonts w:hint="eastAsia"/>
              </w:rPr>
              <w:t>粉尘排放</w:t>
            </w:r>
            <w:r>
              <w:rPr>
                <w:rFonts w:hint="eastAsia" w:ascii="宋体" w:hAnsi="宋体" w:eastAsia="宋体" w:cs="宋体"/>
              </w:rPr>
              <w:t>▇</w:t>
            </w:r>
            <w:r>
              <w:rPr>
                <w:rFonts w:hint="eastAsia" w:ascii="宋体" w:hAnsi="宋体" w:cs="宋体"/>
                <w:lang w:val="en-US" w:eastAsia="zh-CN"/>
              </w:rPr>
              <w:t>固</w:t>
            </w:r>
            <w:r>
              <w:rPr>
                <w:rFonts w:hint="eastAsia"/>
              </w:rPr>
              <w:t>废排放</w:t>
            </w:r>
            <w:r>
              <w:rPr>
                <w:rFonts w:hint="eastAsia" w:ascii="宋体" w:hAnsi="宋体" w:eastAsia="宋体" w:cs="宋体"/>
              </w:rPr>
              <w:t>▇</w:t>
            </w:r>
            <w:r>
              <w:rPr>
                <w:rFonts w:hint="eastAsia"/>
              </w:rPr>
              <w:t>噪声排放□危化品泄露□压力容器爆炸</w:t>
            </w:r>
            <w:r>
              <w:rPr>
                <w:rFonts w:hint="eastAsia" w:ascii="宋体" w:hAnsi="宋体" w:eastAsia="宋体" w:cs="宋体"/>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ascii="宋体" w:hAnsi="宋体" w:eastAsia="宋体" w:cs="宋体"/>
              </w:rPr>
              <w:t>▇</w:t>
            </w:r>
            <w:r>
              <w:rPr>
                <w:rFonts w:hint="eastAsia"/>
              </w:rPr>
              <w:t>安全生产许可证编号：</w:t>
            </w:r>
            <w:r>
              <w:rPr>
                <w:rFonts w:hint="eastAsia"/>
                <w:color w:val="000000"/>
                <w:szCs w:val="21"/>
                <w:u w:val="single"/>
              </w:rPr>
              <w:t>(鄂)J</w:t>
            </w:r>
            <w:r>
              <w:rPr>
                <w:rFonts w:hint="eastAsia"/>
                <w:color w:val="000000"/>
                <w:szCs w:val="21"/>
                <w:u w:val="single"/>
                <w:lang w:val="en-US" w:eastAsia="zh-CN"/>
              </w:rPr>
              <w:t>Z</w:t>
            </w:r>
            <w:r>
              <w:rPr>
                <w:rFonts w:hint="eastAsia"/>
                <w:color w:val="000000"/>
                <w:szCs w:val="21"/>
                <w:u w:val="single"/>
              </w:rPr>
              <w:t xml:space="preserve">安许证字[2021]048483 </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w:t>
            </w:r>
            <w:r>
              <w:rPr>
                <w:rFonts w:hint="eastAsia" w:ascii="宋体" w:hAnsi="宋体" w:eastAsia="宋体" w:cs="宋体"/>
              </w:rPr>
              <w:t>▇</w:t>
            </w:r>
            <w:r>
              <w:rPr>
                <w:rFonts w:hint="eastAsia"/>
              </w:rPr>
              <w:t>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ascii="宋体" w:hAnsi="宋体" w:eastAsia="宋体" w:cs="宋体"/>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3"/>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jc w:val="both"/>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减轻施工噪声排放对周围相关方的影响</w:t>
                  </w:r>
                </w:p>
              </w:tc>
              <w:tc>
                <w:tcPr>
                  <w:tcW w:w="3136" w:type="dxa"/>
                  <w:shd w:val="clear" w:color="auto" w:fill="auto"/>
                  <w:vAlign w:val="top"/>
                </w:tcPr>
                <w:p>
                  <w:pPr>
                    <w:rPr>
                      <w:lang w:val="en-GB"/>
                    </w:rPr>
                  </w:pPr>
                  <w:r>
                    <w:rPr>
                      <w:rFonts w:hint="default" w:ascii="Times New Roman" w:hAnsi="Times New Roman" w:eastAsia="宋体" w:cs="Times New Roman"/>
                      <w:sz w:val="21"/>
                      <w:szCs w:val="21"/>
                    </w:rPr>
                    <w:t>制定管理要求、环境控制程序、施工组织设计的环境要求、安全环境交底、应急预案。</w:t>
                  </w:r>
                </w:p>
              </w:tc>
              <w:tc>
                <w:tcPr>
                  <w:tcW w:w="1350" w:type="dxa"/>
                  <w:shd w:val="clear" w:color="auto" w:fill="auto"/>
                  <w:vAlign w:val="center"/>
                </w:tcPr>
                <w:p>
                  <w:pPr>
                    <w:shd w:val="clear" w:color="auto" w:fill="EBF1DE" w:themeFill="accent3" w:themeFillTint="32"/>
                    <w:rPr>
                      <w:lang w:val="en-GB"/>
                    </w:rPr>
                  </w:pPr>
                  <w:r>
                    <w:rPr>
                      <w:rFonts w:hint="eastAsia"/>
                      <w:lang w:val="en-US" w:eastAsia="zh-CN"/>
                    </w:rPr>
                    <w:t>工程部</w:t>
                  </w:r>
                </w:p>
              </w:tc>
              <w:tc>
                <w:tcPr>
                  <w:tcW w:w="1774" w:type="dxa"/>
                  <w:shd w:val="clear" w:color="auto" w:fill="auto"/>
                  <w:vAlign w:val="center"/>
                </w:tcPr>
                <w:p>
                  <w:pPr>
                    <w:shd w:val="clear" w:color="auto" w:fill="EBF1DE" w:themeFill="accent3" w:themeFillTint="32"/>
                    <w:jc w:val="center"/>
                    <w:rPr>
                      <w:rFonts w:ascii="宋体" w:hAnsi="宋体"/>
                      <w:lang w:val="en-GB"/>
                    </w:rPr>
                  </w:pPr>
                  <w:r>
                    <w:rPr>
                      <w:rFonts w:hint="eastAsia" w:ascii="宋体" w:hAnsi="宋体"/>
                      <w:lang w:val="en-US" w:eastAsia="zh-CN"/>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jc w:val="both"/>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固体废弃物统一收集，</w:t>
                  </w:r>
                  <w:r>
                    <w:rPr>
                      <w:rFonts w:hint="eastAsia" w:ascii="宋体" w:hAnsi="宋体" w:eastAsia="宋体" w:cs="宋体"/>
                      <w:sz w:val="21"/>
                      <w:szCs w:val="21"/>
                      <w:lang w:val="en-US" w:eastAsia="zh-CN"/>
                    </w:rPr>
                    <w:t>处理达标</w:t>
                  </w:r>
                </w:p>
              </w:tc>
              <w:tc>
                <w:tcPr>
                  <w:tcW w:w="3136" w:type="dxa"/>
                  <w:shd w:val="clear" w:color="auto" w:fill="auto"/>
                  <w:vAlign w:val="top"/>
                </w:tcPr>
                <w:p>
                  <w:pPr>
                    <w:rPr>
                      <w:rFonts w:ascii="宋体" w:hAnsi="宋体"/>
                    </w:rPr>
                  </w:pPr>
                  <w:r>
                    <w:rPr>
                      <w:rFonts w:hint="default" w:ascii="Times New Roman" w:hAnsi="Times New Roman" w:eastAsia="宋体" w:cs="Times New Roman"/>
                      <w:sz w:val="21"/>
                      <w:szCs w:val="21"/>
                    </w:rPr>
                    <w:t>制定管理要求、控制程序、应急预案。</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工程部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jc w:val="both"/>
                  </w:pPr>
                  <w:r>
                    <w:rPr>
                      <w:rFonts w:hint="eastAsia" w:ascii="宋体" w:hAnsi="宋体" w:eastAsia="宋体" w:cs="宋体"/>
                      <w:sz w:val="21"/>
                      <w:szCs w:val="21"/>
                      <w:lang w:val="en-US" w:eastAsia="zh-CN"/>
                    </w:rPr>
                    <w:t>3.废气、粉尘控制措施得当，废气、粉尘排放达标</w:t>
                  </w:r>
                </w:p>
              </w:tc>
              <w:tc>
                <w:tcPr>
                  <w:tcW w:w="3136" w:type="dxa"/>
                  <w:shd w:val="clear" w:color="auto" w:fill="auto"/>
                  <w:vAlign w:val="center"/>
                </w:tcPr>
                <w:p>
                  <w:pPr>
                    <w:shd w:val="clear" w:color="auto" w:fill="EBF1DE" w:themeFill="accent3" w:themeFillTint="32"/>
                    <w:rPr>
                      <w:rFonts w:ascii="宋体" w:hAnsi="宋体"/>
                    </w:rPr>
                  </w:pPr>
                  <w:r>
                    <w:rPr>
                      <w:rFonts w:hint="default" w:ascii="Times New Roman" w:hAnsi="Times New Roman" w:eastAsia="宋体" w:cs="Times New Roman"/>
                      <w:sz w:val="21"/>
                      <w:szCs w:val="21"/>
                    </w:rPr>
                    <w:t>制定管理要求、控制程序、应急预案。</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工程部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rPr>
                <w:rFonts w:hint="eastAsia" w:eastAsia="宋体"/>
                <w:lang w:eastAsia="zh-CN"/>
              </w:rPr>
            </w:pP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ascii="宋体" w:hAnsi="宋体" w:eastAsia="宋体" w:cs="宋体"/>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ascii="宋体" w:hAnsi="宋体" w:eastAsia="宋体" w:cs="宋体"/>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150</w:t>
            </w:r>
            <w:r>
              <w:rPr>
                <w:rFonts w:hint="eastAsia"/>
              </w:rPr>
              <w:t>平方米；生产车间个；库房个；实验室个；</w:t>
            </w:r>
          </w:p>
          <w:p>
            <w:pPr>
              <w:shd w:val="clear" w:color="auto" w:fill="EBF1DE" w:themeFill="accent3" w:themeFillTint="32"/>
              <w:rPr>
                <w:u w:val="single"/>
              </w:rPr>
            </w:pPr>
            <w:r>
              <w:rPr>
                <w:rFonts w:hint="eastAsia"/>
              </w:rPr>
              <w:t>主要生产设备有：</w:t>
            </w:r>
            <w:r>
              <w:rPr>
                <w:rFonts w:hint="eastAsia"/>
                <w:color w:val="auto"/>
                <w:u w:val="single"/>
                <w:lang w:val="en-US" w:eastAsia="zh-CN"/>
              </w:rPr>
              <w:t>挖掘机、压路机、起重机、热熔焊机、钢筋弯曲机、钢筋切断机、套丝机</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lang w:val="en-US" w:eastAsia="zh-CN"/>
              </w:rPr>
              <w:t>雾炮车、防尘网、灭火器等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val="en-US" w:eastAsia="zh-CN"/>
              </w:rPr>
              <w:t xml:space="preserve"> </w:t>
            </w:r>
            <w:r>
              <w:rPr>
                <w:rFonts w:hint="eastAsia"/>
              </w:rPr>
              <w:t>不适用</w:t>
            </w:r>
          </w:p>
          <w:p>
            <w:pPr>
              <w:shd w:val="clear" w:color="auto" w:fill="EBF1DE" w:themeFill="accent3" w:themeFillTint="32"/>
              <w:ind w:firstLine="1050" w:firstLineChars="500"/>
              <w:rPr>
                <w:lang w:val="en-US"/>
              </w:rPr>
            </w:pPr>
            <w:r>
              <w:rPr>
                <w:rFonts w:hint="eastAsia"/>
              </w:rPr>
              <w:t>辅助场所：</w:t>
            </w:r>
            <w:r>
              <w:rPr>
                <w:rFonts w:hint="eastAsia" w:ascii="Wingdings" w:hAnsi="Wingdings"/>
                <w:lang w:val="en-US" w:eastAsia="zh-CN"/>
              </w:rPr>
              <w:t xml:space="preserve"> </w:t>
            </w:r>
            <w:r>
              <w:rPr>
                <w:rFonts w:hint="eastAsia" w:ascii="Wingdings" w:hAnsi="Wingdings"/>
              </w:rPr>
              <w:t>¨</w:t>
            </w:r>
            <w:r>
              <w:rPr>
                <w:rFonts w:hint="eastAsia"/>
              </w:rPr>
              <w:t>建筑施工</w:t>
            </w:r>
            <w:r>
              <w:rPr>
                <w:rFonts w:hint="eastAsia" w:ascii="Wingdings" w:hAnsi="Wingdings"/>
              </w:rPr>
              <w:t>¨</w:t>
            </w:r>
            <w:r>
              <w:rPr>
                <w:rFonts w:hint="eastAsia"/>
                <w:lang w:val="en-US" w:eastAsia="zh-CN"/>
              </w:rPr>
              <w:t xml:space="preserve"> </w:t>
            </w:r>
          </w:p>
          <w:p>
            <w:pPr>
              <w:shd w:val="clear" w:color="auto" w:fill="EBF1DE" w:themeFill="accent3" w:themeFillTint="32"/>
            </w:pPr>
            <w:r>
              <w:rPr>
                <w:rFonts w:hint="eastAsia" w:ascii="宋体" w:hAnsi="宋体" w:eastAsia="宋体" w:cs="宋体"/>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val="en-US" w:eastAsia="zh-CN"/>
              </w:rPr>
              <w:t xml:space="preserve"> </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lang w:val="en-US" w:eastAsia="zh-CN"/>
              </w:rPr>
              <w:t>无</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lang w:val="en-US"/>
              </w:rPr>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ascii="Wingdings" w:hAnsi="Wingdings"/>
                <w:lang w:val="en-US" w:eastAsia="zh-CN"/>
              </w:rPr>
              <w:t>高处</w:t>
            </w:r>
            <w:r>
              <w:rPr>
                <w:rFonts w:hint="eastAsia"/>
              </w:rPr>
              <w:t>作业</w:t>
            </w:r>
            <w:r>
              <w:rPr>
                <w:rFonts w:hint="eastAsia" w:ascii="Wingdings" w:hAnsi="Wingdings"/>
              </w:rPr>
              <w:t>¨</w:t>
            </w:r>
            <w:r>
              <w:rPr>
                <w:rFonts w:hint="eastAsia"/>
                <w:lang w:val="en-US" w:eastAsia="zh-CN"/>
              </w:rPr>
              <w:t xml:space="preserve"> </w:t>
            </w:r>
          </w:p>
          <w:p>
            <w:pPr>
              <w:shd w:val="clear" w:color="auto" w:fill="EBF1DE" w:themeFill="accent3" w:themeFillTint="32"/>
            </w:pPr>
            <w:r>
              <w:rPr>
                <w:rFonts w:hint="eastAsia"/>
              </w:rPr>
              <w:t>特种设备作业人员：</w:t>
            </w:r>
            <w:r>
              <w:rPr>
                <w:rFonts w:hint="eastAsia"/>
                <w:lang w:val="en-US" w:eastAsia="zh-CN"/>
              </w:rPr>
              <w:t>起重司机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lang w:val="en-US" w:eastAsia="zh-CN"/>
              </w:rPr>
              <w:t xml:space="preserve"> </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lang w:val="en-US" w:eastAsia="zh-CN"/>
              </w:rPr>
              <w:t xml:space="preserve"> </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lang w:val="en-US" w:eastAsia="zh-CN"/>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w:t>
            </w:r>
            <w:r>
              <w:rPr>
                <w:rFonts w:hint="eastAsia"/>
                <w:lang w:val="en-US" w:eastAsia="zh-CN"/>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宋体" w:hAnsi="宋体" w:eastAsia="宋体" w:cs="宋体"/>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lang w:val="en-US" w:eastAsia="zh-CN"/>
              </w:rPr>
              <w:t xml:space="preserve">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val="en-US" w:eastAsia="zh-CN"/>
              </w:rPr>
              <w:t xml:space="preserve"> </w:t>
            </w:r>
            <w:r>
              <w:rPr>
                <w:rFonts w:hint="eastAsia" w:ascii="Wingdings" w:hAnsi="Wingdings"/>
              </w:rPr>
              <w:t>¨</w:t>
            </w:r>
            <w:r>
              <w:rPr>
                <w:rFonts w:hint="eastAsia"/>
              </w:rPr>
              <w:t>EMS认证证书</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eastAsia"/>
                <w:lang w:val="en-US" w:eastAsia="zh-CN"/>
              </w:rPr>
            </w:pPr>
            <w:r>
              <w:rPr>
                <w:rFonts w:hint="eastAsia"/>
              </w:rPr>
              <w:t>外部提供包括：</w:t>
            </w:r>
            <w:r>
              <w:rPr>
                <w:rFonts w:hint="eastAsia" w:ascii="Wingdings" w:hAnsi="Wingdings"/>
                <w:lang w:val="en-US" w:eastAsia="zh-CN"/>
              </w:rPr>
              <w:t xml:space="preserve"> </w:t>
            </w:r>
            <w:r>
              <w:rPr>
                <w:rFonts w:hint="eastAsia" w:ascii="Wingdings" w:hAnsi="Wingdings"/>
              </w:rPr>
              <w:t>¨</w:t>
            </w:r>
            <w:r>
              <w:rPr>
                <w:rFonts w:hint="eastAsia"/>
              </w:rPr>
              <w:t>设备</w:t>
            </w:r>
            <w:r>
              <w:rPr>
                <w:rFonts w:hint="eastAsia"/>
                <w:lang w:val="en-US" w:eastAsia="zh-CN"/>
              </w:rPr>
              <w:t>租赁</w:t>
            </w:r>
            <w:r>
              <w:rPr>
                <w:rFonts w:hint="eastAsia" w:ascii="Wingdings" w:hAnsi="Wingdings"/>
              </w:rPr>
              <w:t>¨</w:t>
            </w:r>
            <w:r>
              <w:rPr>
                <w:rFonts w:hint="eastAsia"/>
                <w:lang w:val="en-US" w:eastAsia="zh-CN"/>
              </w:rPr>
              <w:t xml:space="preserve"> </w:t>
            </w:r>
          </w:p>
          <w:p>
            <w:pPr>
              <w:shd w:val="clear" w:color="auto" w:fill="EBF1DE" w:themeFill="accent3" w:themeFillTint="32"/>
              <w:jc w:val="left"/>
              <w:rPr>
                <w:lang w:val="en-US"/>
              </w:rPr>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lang w:val="en-US" w:eastAsia="zh-CN"/>
              </w:rPr>
              <w:t xml:space="preserve"> </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pPr>
                  <w:r>
                    <w:rPr>
                      <w:rFonts w:hint="eastAsia"/>
                    </w:rPr>
                    <w:t>采用节能设备，执行节能管理制度，做好日常检查</w:t>
                  </w:r>
                </w:p>
              </w:tc>
              <w:tc>
                <w:tcPr>
                  <w:tcW w:w="3265" w:type="dxa"/>
                  <w:vAlign w:val="top"/>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r>
                    <w:rPr>
                      <w:rFonts w:hint="eastAsia"/>
                    </w:rPr>
                    <w:t>采用低噪设备，避免夜间施工</w:t>
                  </w:r>
                </w:p>
              </w:tc>
              <w:tc>
                <w:tcPr>
                  <w:tcW w:w="3265" w:type="dxa"/>
                  <w:vAlign w:val="top"/>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pPr>
                  <w:r>
                    <w:rPr>
                      <w:rFonts w:hint="eastAsia"/>
                    </w:rPr>
                    <w:t>垃圾分类，可回收再利用</w:t>
                  </w:r>
                </w:p>
              </w:tc>
              <w:tc>
                <w:tcPr>
                  <w:tcW w:w="3265" w:type="dxa"/>
                  <w:vAlign w:val="top"/>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pPr>
                  <w:r>
                    <w:rPr>
                      <w:rFonts w:hint="eastAsia"/>
                    </w:rPr>
                    <w:t>采用除尘喷雾机及防尘遮挡</w:t>
                  </w:r>
                </w:p>
              </w:tc>
              <w:tc>
                <w:tcPr>
                  <w:tcW w:w="3265" w:type="dxa"/>
                  <w:vAlign w:val="top"/>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pPr>
                  <w:r>
                    <w:rPr>
                      <w:rFonts w:hint="eastAsia"/>
                    </w:rPr>
                    <w:t>配备灭火器，执行消防管理制度，编制应急预案及应急演练，日常巡检</w:t>
                  </w:r>
                </w:p>
              </w:tc>
              <w:tc>
                <w:tcPr>
                  <w:tcW w:w="3265" w:type="dxa"/>
                  <w:vAlign w:val="top"/>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val="en-US" w:eastAsia="zh-CN"/>
              </w:rPr>
              <w:t xml:space="preserve"> 起重机械（租赁）</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val="en-US" w:eastAsia="zh-CN"/>
              </w:rPr>
              <w:t xml:space="preserve"> 无</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火灾控制</w:t>
            </w:r>
            <w:r>
              <w:rPr>
                <w:rFonts w:hint="eastAsia" w:ascii="Wingdings" w:hAnsi="Wingdings"/>
              </w:rPr>
              <w:t>¨</w:t>
            </w:r>
            <w:r>
              <w:rPr>
                <w:rFonts w:hint="eastAsia"/>
                <w:lang w:val="en-US" w:eastAsia="zh-CN"/>
              </w:rPr>
              <w:t xml:space="preserve"> </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lang w:val="en-US" w:eastAsia="zh-CN"/>
              </w:rPr>
              <w:t xml:space="preserve"> </w:t>
            </w:r>
          </w:p>
          <w:p>
            <w:pPr>
              <w:shd w:val="clear" w:color="auto" w:fill="EBF1DE" w:themeFill="accent3" w:themeFillTint="32"/>
            </w:pPr>
          </w:p>
          <w:p>
            <w:pPr>
              <w:shd w:val="clear" w:color="auto" w:fill="EBF1DE" w:themeFill="accent3" w:themeFillTint="32"/>
            </w:pPr>
            <w:r>
              <w:rPr>
                <w:rFonts w:hint="eastAsia"/>
              </w:rPr>
              <w:t>于年月日进行了的演练；并总结了预案的可行性和有效性。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5</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14-15</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lang w:eastAsia="zh-CN"/>
              </w:rPr>
            </w:pPr>
            <w:r>
              <w:rPr>
                <w:rFonts w:hint="eastAsia" w:ascii="Wingdings" w:hAnsi="Wingdings"/>
              </w:rPr>
              <w:t>¨</w:t>
            </w:r>
            <w:r>
              <w:rPr>
                <w:rFonts w:hint="eastAsia"/>
              </w:rPr>
              <w:t>内审贯穿了多场所/临时现场，内审的验证结论是正面的。管理者代表相应的职权覆盖了所有的场所。）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21</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3"/>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4"/>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ascii="宋体" w:hAnsi="宋体" w:eastAsia="宋体" w:cs="宋体"/>
              </w:rPr>
              <w:t>▇</w:t>
            </w:r>
            <w:r>
              <w:rPr>
                <w:rFonts w:hint="eastAsia" w:ascii="宋体" w:hAnsi="宋体" w:eastAsia="宋体" w:cs="宋体"/>
                <w:lang w:val="en-US" w:eastAsia="zh-CN"/>
              </w:rPr>
              <w:t>OHS</w:t>
            </w:r>
            <w:r>
              <w:rPr>
                <w:rFonts w:hint="eastAsia"/>
              </w:rPr>
              <w:t>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vAlign w:val="top"/>
          </w:tcPr>
          <w:p>
            <w:r>
              <w:rPr>
                <w:rFonts w:hint="eastAsia"/>
              </w:rPr>
              <w:t>受审核组织已与其宗旨和战略方向相关并影响其实现管理体系预期结果的能力的各种外部和内部因素进行了确定；监视和评审了相关相关信息。</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ascii="宋体" w:hAnsi="宋体" w:eastAsia="宋体" w:cs="宋体"/>
                    </w:rPr>
                    <w:t>▇</w:t>
                  </w:r>
                  <w:r>
                    <w:rPr>
                      <w:rFonts w:hint="eastAsia"/>
                    </w:rPr>
                    <w:t>法律法规</w:t>
                  </w:r>
                  <w:r>
                    <w:rPr>
                      <w:rFonts w:hint="eastAsia" w:ascii="宋体" w:hAnsi="宋体" w:eastAsia="宋体" w:cs="宋体"/>
                    </w:rPr>
                    <w:t>▇</w:t>
                  </w:r>
                  <w:r>
                    <w:rPr>
                      <w:rFonts w:hint="eastAsia"/>
                    </w:rPr>
                    <w:t>技术</w:t>
                  </w:r>
                  <w:r>
                    <w:rPr>
                      <w:rFonts w:hint="eastAsia" w:ascii="宋体" w:hAnsi="宋体" w:eastAsia="宋体" w:cs="宋体"/>
                    </w:rPr>
                    <w:t>▇</w:t>
                  </w:r>
                  <w:r>
                    <w:rPr>
                      <w:rFonts w:hint="eastAsia"/>
                    </w:rPr>
                    <w:t>竞争</w:t>
                  </w:r>
                  <w:r>
                    <w:rPr>
                      <w:rFonts w:hint="eastAsia" w:ascii="宋体" w:hAnsi="宋体" w:eastAsia="宋体" w:cs="宋体"/>
                    </w:rPr>
                    <w:t>▇</w:t>
                  </w:r>
                  <w:r>
                    <w:rPr>
                      <w:rFonts w:hint="eastAsia"/>
                    </w:rPr>
                    <w:t>市场</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社会</w:t>
                  </w:r>
                  <w:r>
                    <w:rPr>
                      <w:rFonts w:hint="eastAsia" w:ascii="宋体" w:hAnsi="宋体" w:eastAsia="宋体" w:cs="宋体"/>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ascii="宋体" w:hAnsi="宋体" w:eastAsia="宋体" w:cs="宋体"/>
                    </w:rPr>
                    <w:t>▇</w:t>
                  </w:r>
                  <w:r>
                    <w:rPr>
                      <w:rFonts w:hint="eastAsia"/>
                    </w:rPr>
                    <w:t>认知</w:t>
                  </w:r>
                  <w:r>
                    <w:rPr>
                      <w:rFonts w:hint="eastAsia" w:ascii="宋体" w:hAnsi="宋体" w:eastAsia="宋体" w:cs="宋体"/>
                    </w:rPr>
                    <w:t>▇</w:t>
                  </w:r>
                  <w:r>
                    <w:rPr>
                      <w:rFonts w:hint="eastAsia"/>
                    </w:rPr>
                    <w:t>价值观</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知识</w:t>
                  </w:r>
                  <w:r>
                    <w:rPr>
                      <w:rFonts w:hint="eastAsia" w:ascii="宋体" w:hAnsi="宋体" w:eastAsia="宋体" w:cs="宋体"/>
                    </w:rPr>
                    <w:t>▇</w:t>
                  </w:r>
                  <w:r>
                    <w:rPr>
                      <w:rFonts w:hint="eastAsia"/>
                    </w:rPr>
                    <w:t>绩效</w:t>
                  </w:r>
                  <w:r>
                    <w:rPr>
                      <w:rFonts w:hint="eastAsia" w:ascii="宋体" w:hAnsi="宋体" w:eastAsia="宋体" w:cs="宋体"/>
                    </w:rPr>
                    <w:t>▇</w:t>
                  </w:r>
                  <w:r>
                    <w:rPr>
                      <w:rFonts w:hint="eastAsia"/>
                    </w:rPr>
                    <w:t>工艺</w:t>
                  </w:r>
                  <w:r>
                    <w:rPr>
                      <w:rFonts w:hint="eastAsia" w:ascii="宋体" w:hAnsi="宋体" w:eastAsia="宋体" w:cs="宋体"/>
                    </w:rPr>
                    <w:t>▇</w:t>
                  </w:r>
                  <w:r>
                    <w:rPr>
                      <w:rFonts w:hint="eastAsia"/>
                    </w:rPr>
                    <w:t>设备</w:t>
                  </w:r>
                  <w:r>
                    <w:rPr>
                      <w:rFonts w:hint="eastAsia" w:ascii="宋体" w:hAnsi="宋体" w:eastAsia="宋体" w:cs="宋体"/>
                    </w:rPr>
                    <w:t>▇</w:t>
                  </w:r>
                  <w:r>
                    <w:rPr>
                      <w:rFonts w:hint="eastAsia"/>
                    </w:rPr>
                    <w:t>人员能力</w:t>
                  </w:r>
                </w:p>
                <w:p>
                  <w:r>
                    <w:rPr>
                      <w:rFonts w:hint="eastAsia" w:ascii="宋体" w:hAnsi="宋体" w:eastAsia="宋体" w:cs="宋体"/>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rPr>
                <w:highlight w:val="cyan"/>
              </w:rPr>
            </w:pPr>
            <w:r>
              <w:rPr>
                <w:rFonts w:hint="eastAsia"/>
              </w:rPr>
              <w:t>确定了与职业健康安全管理体系有关的相关方及需求和希望；监视和评审了相关相关信息。</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r>
                    <w:rPr>
                      <w:rFonts w:hint="eastAsia" w:ascii="宋体" w:hAnsi="宋体" w:eastAsia="宋体" w:cs="宋体"/>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r>
                    <w:rPr>
                      <w:rFonts w:hint="eastAsia" w:ascii="宋体" w:hAnsi="宋体" w:eastAsia="宋体" w:cs="宋体"/>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r>
                    <w:rPr>
                      <w:rFonts w:hint="eastAsia" w:ascii="宋体" w:hAnsi="宋体" w:eastAsia="宋体" w:cs="宋体"/>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r>
                    <w:rPr>
                      <w:rFonts w:hint="eastAsia" w:ascii="宋体" w:hAnsi="宋体" w:eastAsia="宋体" w:cs="宋体"/>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r>
                    <w:rPr>
                      <w:rFonts w:hint="eastAsia" w:ascii="宋体" w:hAnsi="宋体" w:eastAsia="宋体" w:cs="宋体"/>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r>
                    <w:rPr>
                      <w:rFonts w:hint="eastAsia" w:ascii="宋体" w:hAnsi="宋体" w:eastAsia="宋体" w:cs="宋体"/>
                    </w:rPr>
                    <w:t>▇</w:t>
                  </w:r>
                  <w:r>
                    <w:rPr>
                      <w:rFonts w:hint="eastAsia"/>
                    </w:rPr>
                    <w:t>其他</w:t>
                  </w:r>
                </w:p>
              </w:tc>
              <w:tc>
                <w:tcPr>
                  <w:tcW w:w="6912" w:type="dxa"/>
                </w:tcPr>
                <w:p>
                  <w:pPr>
                    <w:rPr>
                      <w:rFonts w:hint="eastAsia" w:eastAsia="宋体"/>
                      <w:lang w:val="en-US" w:eastAsia="zh-CN"/>
                    </w:rPr>
                  </w:pPr>
                  <w:r>
                    <w:rPr>
                      <w:rFonts w:hint="eastAsia"/>
                      <w:lang w:val="en-US" w:eastAsia="zh-CN"/>
                    </w:rPr>
                    <w:t>附近居民</w:t>
                  </w: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ascii="宋体" w:hAnsi="宋体" w:eastAsia="宋体" w:cs="宋体"/>
              </w:rPr>
              <w:t>▇</w:t>
            </w:r>
            <w:r>
              <w:rPr>
                <w:rFonts w:hint="eastAsia"/>
              </w:rPr>
              <w:t>安全作业控制□职业危害管理</w:t>
            </w:r>
            <w:r>
              <w:rPr>
                <w:rFonts w:hint="eastAsia" w:ascii="宋体" w:hAnsi="宋体" w:eastAsia="宋体" w:cs="宋体"/>
              </w:rPr>
              <w:t>▇</w:t>
            </w:r>
            <w:r>
              <w:rPr>
                <w:rFonts w:hint="eastAsia"/>
              </w:rPr>
              <w:t>消防控制□危化品管理</w:t>
            </w:r>
            <w:r>
              <w:rPr>
                <w:rFonts w:hint="eastAsia" w:ascii="宋体" w:hAnsi="宋体" w:eastAsia="宋体" w:cs="宋体"/>
              </w:rPr>
              <w:t>▇</w:t>
            </w:r>
            <w:r>
              <w:rPr>
                <w:rFonts w:hint="eastAsia"/>
              </w:rPr>
              <w:t>特种设备管理</w:t>
            </w:r>
            <w:r>
              <w:rPr>
                <w:rFonts w:hint="eastAsia"/>
                <w:lang w:eastAsia="zh-CN"/>
              </w:rPr>
              <w:t>（</w:t>
            </w:r>
            <w:r>
              <w:rPr>
                <w:rFonts w:hint="eastAsia"/>
                <w:lang w:val="en-US" w:eastAsia="zh-CN"/>
              </w:rPr>
              <w:t>起重机械租赁</w:t>
            </w:r>
            <w:r>
              <w:rPr>
                <w:rFonts w:hint="eastAsia"/>
                <w:lang w:eastAsia="zh-CN"/>
              </w:rPr>
              <w:t>）</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w:t>
            </w:r>
            <w:r>
              <w:rPr>
                <w:rFonts w:hint="eastAsia" w:ascii="宋体" w:hAnsi="宋体" w:eastAsia="宋体" w:cs="宋体"/>
              </w:rPr>
              <w:t>▇</w:t>
            </w:r>
            <w:r>
              <w:rPr>
                <w:rFonts w:hint="eastAsia"/>
              </w:rPr>
              <w:t>设备</w:t>
            </w:r>
            <w:r>
              <w:rPr>
                <w:rFonts w:hint="eastAsia"/>
                <w:lang w:val="en-US" w:eastAsia="zh-CN"/>
              </w:rPr>
              <w:t>租赁</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ascii="宋体" w:hAnsi="宋体" w:eastAsia="宋体" w:cs="宋体"/>
              </w:rPr>
              <w:t>▇</w:t>
            </w:r>
            <w:r>
              <w:rPr>
                <w:rFonts w:hint="eastAsia"/>
              </w:rPr>
              <w:t>以身作则</w:t>
            </w:r>
            <w:r>
              <w:rPr>
                <w:rFonts w:hint="eastAsia" w:ascii="宋体" w:hAnsi="宋体" w:eastAsia="宋体" w:cs="宋体"/>
              </w:rPr>
              <w:t>▇</w:t>
            </w:r>
            <w:r>
              <w:rPr>
                <w:rFonts w:hint="eastAsia"/>
              </w:rPr>
              <w:t>建立机制</w:t>
            </w:r>
            <w:r>
              <w:rPr>
                <w:rFonts w:hint="eastAsia" w:ascii="宋体" w:hAnsi="宋体" w:eastAsia="宋体" w:cs="宋体"/>
              </w:rPr>
              <w:t>▇</w:t>
            </w:r>
            <w:r>
              <w:rPr>
                <w:rFonts w:hint="eastAsia"/>
              </w:rPr>
              <w:t>法规宣传</w:t>
            </w:r>
            <w:r>
              <w:rPr>
                <w:rFonts w:hint="eastAsia" w:ascii="宋体" w:hAnsi="宋体" w:eastAsia="宋体" w:cs="宋体"/>
              </w:rPr>
              <w:t>▇</w:t>
            </w:r>
            <w:r>
              <w:rPr>
                <w:rFonts w:hint="eastAsia"/>
              </w:rPr>
              <w:t>风险机遇的应对</w:t>
            </w:r>
            <w:r>
              <w:rPr>
                <w:rFonts w:hint="eastAsia" w:ascii="宋体" w:hAnsi="宋体" w:eastAsia="宋体" w:cs="宋体"/>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spacing w:line="340" w:lineRule="exact"/>
              <w:jc w:val="center"/>
              <w:rPr>
                <w:rFonts w:hint="eastAsia" w:ascii="黑体" w:hAnsi="黑体" w:eastAsia="黑体" w:cs="宋体"/>
                <w:bCs/>
                <w:kern w:val="0"/>
                <w:szCs w:val="21"/>
                <w:u w:val="single"/>
                <w:lang w:val="zh-CN"/>
              </w:rPr>
            </w:pPr>
            <w:r>
              <w:rPr>
                <w:rFonts w:hint="eastAsia" w:ascii="黑体" w:hAnsi="黑体" w:eastAsia="黑体" w:cs="宋体"/>
                <w:bCs/>
                <w:kern w:val="0"/>
                <w:szCs w:val="21"/>
                <w:u w:val="single"/>
                <w:lang w:val="zh-CN"/>
              </w:rPr>
              <w:t>科技为先、质量为本</w:t>
            </w:r>
          </w:p>
          <w:p>
            <w:pPr>
              <w:spacing w:line="340" w:lineRule="exact"/>
              <w:jc w:val="center"/>
              <w:rPr>
                <w:rFonts w:hint="eastAsia" w:ascii="黑体" w:hAnsi="黑体" w:eastAsia="黑体" w:cs="宋体"/>
                <w:bCs/>
                <w:kern w:val="0"/>
                <w:szCs w:val="21"/>
                <w:u w:val="single"/>
                <w:lang w:val="zh-CN"/>
              </w:rPr>
            </w:pPr>
            <w:r>
              <w:rPr>
                <w:rFonts w:hint="eastAsia" w:ascii="黑体" w:hAnsi="黑体" w:eastAsia="黑体" w:cs="宋体"/>
                <w:bCs/>
                <w:kern w:val="0"/>
                <w:szCs w:val="21"/>
                <w:u w:val="single"/>
                <w:lang w:val="zh-CN"/>
              </w:rPr>
              <w:t>精心施工、用户满意</w:t>
            </w:r>
          </w:p>
          <w:p>
            <w:pPr>
              <w:spacing w:line="340" w:lineRule="exact"/>
              <w:jc w:val="center"/>
              <w:rPr>
                <w:rFonts w:hint="eastAsia" w:ascii="黑体" w:hAnsi="黑体" w:eastAsia="黑体" w:cs="宋体"/>
                <w:bCs/>
                <w:kern w:val="0"/>
                <w:szCs w:val="21"/>
                <w:u w:val="single"/>
                <w:lang w:val="zh-CN"/>
              </w:rPr>
            </w:pPr>
            <w:r>
              <w:rPr>
                <w:rFonts w:hint="eastAsia" w:ascii="黑体" w:hAnsi="黑体" w:eastAsia="黑体" w:cs="宋体"/>
                <w:bCs/>
                <w:kern w:val="0"/>
                <w:szCs w:val="21"/>
                <w:u w:val="single"/>
                <w:lang w:val="en-US" w:eastAsia="zh-CN"/>
              </w:rPr>
              <w:t>安全</w:t>
            </w:r>
            <w:r>
              <w:rPr>
                <w:rFonts w:hint="eastAsia" w:ascii="黑体" w:hAnsi="黑体" w:eastAsia="黑体" w:cs="宋体"/>
                <w:bCs/>
                <w:kern w:val="0"/>
                <w:szCs w:val="21"/>
                <w:u w:val="single"/>
                <w:lang w:val="zh-CN"/>
              </w:rPr>
              <w:t>施工、保护环境</w:t>
            </w:r>
          </w:p>
          <w:p>
            <w:pPr>
              <w:ind w:firstLine="3360" w:firstLineChars="1600"/>
              <w:rPr>
                <w:u w:val="single"/>
              </w:rPr>
            </w:pPr>
            <w:r>
              <w:rPr>
                <w:rFonts w:hint="eastAsia" w:ascii="黑体" w:hAnsi="黑体" w:eastAsia="黑体" w:cs="宋体"/>
                <w:bCs/>
                <w:kern w:val="0"/>
                <w:szCs w:val="21"/>
                <w:u w:val="single"/>
                <w:lang w:val="zh-CN"/>
              </w:rPr>
              <w:t>诚实守信、持续创新</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w:t>
            </w:r>
            <w:r>
              <w:rPr>
                <w:rFonts w:hint="eastAsia"/>
                <w:lang w:val="en-US" w:eastAsia="zh-CN"/>
              </w:rPr>
              <w:t>人事部</w:t>
            </w:r>
          </w:p>
          <w:p>
            <w:r>
              <w:rPr>
                <w:rFonts w:hint="eastAsia"/>
              </w:rPr>
              <w:t>安全的主管部门是——</w:t>
            </w:r>
            <w:r>
              <w:rPr>
                <w:rFonts w:hint="eastAsia"/>
                <w:lang w:val="en-US" w:eastAsia="zh-CN"/>
              </w:rPr>
              <w:t>工程部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lang w:val="en-US" w:eastAsia="zh-CN"/>
              </w:rPr>
              <w:t>龚传芸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ascii="宋体" w:cs="宋体"/>
                      <w:kern w:val="0"/>
                      <w:szCs w:val="21"/>
                    </w:rPr>
                    <w:t>新领域、新设备、新工艺</w:t>
                  </w:r>
                </w:p>
              </w:tc>
              <w:tc>
                <w:tcPr>
                  <w:tcW w:w="3965" w:type="dxa"/>
                  <w:vAlign w:val="top"/>
                </w:tcPr>
                <w:p>
                  <w:r>
                    <w:rPr>
                      <w:rFonts w:hint="eastAsia"/>
                    </w:rPr>
                    <w:t>根据目前的技术水平，制定的技术攻关和设备改造计划，先关职能部门予以有效落实。</w:t>
                  </w:r>
                </w:p>
              </w:tc>
              <w:tc>
                <w:tcPr>
                  <w:tcW w:w="1717" w:type="dxa"/>
                  <w:vAlign w:val="top"/>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ascii="宋体" w:cs="宋体"/>
                      <w:kern w:val="0"/>
                      <w:szCs w:val="21"/>
                    </w:rPr>
                    <w:t>市场容量/竞争力/价格风险</w:t>
                  </w:r>
                </w:p>
              </w:tc>
              <w:tc>
                <w:tcPr>
                  <w:tcW w:w="3965" w:type="dxa"/>
                  <w:vAlign w:val="top"/>
                </w:tcPr>
                <w:p>
                  <w:r>
                    <w:rPr>
                      <w:rFonts w:hint="eastAsia"/>
                    </w:rPr>
                    <w:t>完善公司内部管理制度，加强部门的考核，提高公司管理水平，提高公司产品质量，保持竞争的优势；</w:t>
                  </w:r>
                </w:p>
                <w:p>
                  <w:r>
                    <w:rPr>
                      <w:rFonts w:hint="eastAsia"/>
                    </w:rPr>
                    <w:t>积极开拓新产品市场，储备新的产品，提高市场容量</w:t>
                  </w:r>
                </w:p>
              </w:tc>
              <w:tc>
                <w:tcPr>
                  <w:tcW w:w="1717" w:type="dxa"/>
                  <w:vAlign w:val="top"/>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rPr>
                    <w:t>原材料价格/供应渠道</w:t>
                  </w:r>
                </w:p>
              </w:tc>
              <w:tc>
                <w:tcPr>
                  <w:tcW w:w="3965" w:type="dxa"/>
                  <w:vAlign w:val="top"/>
                </w:tcPr>
                <w:p>
                  <w:r>
                    <w:rPr>
                      <w:rFonts w:hint="eastAsia"/>
                    </w:rPr>
                    <w:t>公司提供财务支持，对主要供应商的优质原料保持价格优势，促进原料的有序采购</w:t>
                  </w:r>
                </w:p>
              </w:tc>
              <w:tc>
                <w:tcPr>
                  <w:tcW w:w="1717" w:type="dxa"/>
                  <w:vAlign w:val="top"/>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szCs w:val="21"/>
                    </w:rPr>
                    <w:t>监管部门的监管力度</w:t>
                  </w:r>
                </w:p>
              </w:tc>
              <w:tc>
                <w:tcPr>
                  <w:tcW w:w="3965" w:type="dxa"/>
                  <w:vAlign w:val="top"/>
                </w:tcPr>
                <w:p>
                  <w:r>
                    <w:rPr>
                      <w:rFonts w:hint="eastAsia"/>
                    </w:rPr>
                    <w:t>各级部门严格按照公司的规章制度开展相关工作</w:t>
                  </w:r>
                </w:p>
              </w:tc>
              <w:tc>
                <w:tcPr>
                  <w:tcW w:w="1717" w:type="dxa"/>
                  <w:vAlign w:val="top"/>
                </w:tcPr>
                <w:p>
                  <w:r>
                    <w:rPr>
                      <w:rFonts w:hint="eastAsia"/>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ascii="宋体" w:hAnsi="宋体" w:eastAsia="宋体" w:cs="宋体"/>
              </w:rPr>
              <w:t>▇</w:t>
            </w:r>
            <w:r>
              <w:rPr>
                <w:rFonts w:hint="eastAsia"/>
              </w:rPr>
              <w:t>机械伤害</w:t>
            </w:r>
            <w:r>
              <w:rPr>
                <w:rFonts w:hint="eastAsia" w:ascii="宋体" w:hAnsi="宋体" w:eastAsia="宋体" w:cs="宋体"/>
              </w:rPr>
              <w:t>▇</w:t>
            </w:r>
            <w:r>
              <w:rPr>
                <w:rFonts w:hint="eastAsia"/>
              </w:rPr>
              <w:t>触电□化学伤害□噪声□粉尘</w:t>
            </w:r>
            <w:r>
              <w:rPr>
                <w:rFonts w:hint="eastAsia" w:ascii="宋体" w:hAnsi="宋体" w:eastAsia="宋体" w:cs="宋体"/>
              </w:rPr>
              <w:t>▇</w:t>
            </w:r>
            <w:r>
              <w:rPr>
                <w:rFonts w:hint="eastAsia"/>
              </w:rPr>
              <w:t>危险作业</w:t>
            </w:r>
            <w:r>
              <w:rPr>
                <w:rFonts w:hint="eastAsia" w:ascii="宋体" w:hAnsi="宋体" w:eastAsia="宋体" w:cs="宋体"/>
              </w:rPr>
              <w:t>▇</w:t>
            </w:r>
            <w:r>
              <w:rPr>
                <w:rFonts w:hint="eastAsia"/>
              </w:rPr>
              <w:t>高低温□危化品泄露□压力容器爆炸</w:t>
            </w:r>
            <w:r>
              <w:rPr>
                <w:rFonts w:hint="eastAsia" w:ascii="宋体" w:hAnsi="宋体" w:eastAsia="宋体" w:cs="宋体"/>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ascii="宋体" w:hAnsi="宋体" w:eastAsia="宋体" w:cs="宋体"/>
              </w:rPr>
              <w:t>▇</w:t>
            </w:r>
            <w:r>
              <w:rPr>
                <w:rFonts w:hint="eastAsia"/>
              </w:rPr>
              <w:t>安全生产许可证编号：</w:t>
            </w:r>
            <w:r>
              <w:rPr>
                <w:rFonts w:hint="eastAsia"/>
                <w:color w:val="000000"/>
                <w:szCs w:val="21"/>
                <w:u w:val="single"/>
              </w:rPr>
              <w:t>(鄂)J</w:t>
            </w:r>
            <w:r>
              <w:rPr>
                <w:rFonts w:hint="eastAsia"/>
                <w:color w:val="000000"/>
                <w:szCs w:val="21"/>
                <w:u w:val="single"/>
                <w:lang w:val="en-US" w:eastAsia="zh-CN"/>
              </w:rPr>
              <w:t>Z</w:t>
            </w:r>
            <w:r>
              <w:rPr>
                <w:rFonts w:hint="eastAsia"/>
                <w:color w:val="000000"/>
                <w:szCs w:val="21"/>
                <w:u w:val="single"/>
              </w:rPr>
              <w:t>安许证字[2021]048483</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ascii="宋体" w:hAnsi="宋体" w:eastAsia="宋体" w:cs="宋体"/>
              </w:rPr>
              <w:t>▇</w:t>
            </w:r>
            <w:r>
              <w:rPr>
                <w:rFonts w:hint="eastAsia"/>
              </w:rPr>
              <w:t>安全装置□除尘设备</w:t>
            </w:r>
            <w:r>
              <w:rPr>
                <w:rFonts w:hint="eastAsia" w:ascii="宋体" w:hAnsi="宋体" w:eastAsia="宋体" w:cs="宋体"/>
              </w:rPr>
              <w:t>▇</w:t>
            </w:r>
            <w:r>
              <w:rPr>
                <w:rFonts w:hint="eastAsia"/>
              </w:rPr>
              <w:t>漏电保护</w:t>
            </w:r>
            <w:r>
              <w:rPr>
                <w:rFonts w:hint="eastAsia" w:ascii="宋体" w:hAnsi="宋体" w:eastAsia="宋体" w:cs="宋体"/>
              </w:rPr>
              <w:t>▇</w:t>
            </w:r>
            <w:r>
              <w:rPr>
                <w:rFonts w:hint="eastAsia"/>
              </w:rPr>
              <w:t>穿戴劳保用品□作业票管理□挂牌上锁管理</w:t>
            </w:r>
          </w:p>
          <w:p>
            <w:pPr>
              <w:rPr>
                <w:highlight w:val="cyan"/>
              </w:rPr>
            </w:pPr>
            <w:r>
              <w:rPr>
                <w:rFonts w:hint="eastAsia"/>
              </w:rPr>
              <w:t>□危化品控制□压力容器检测</w:t>
            </w:r>
            <w:r>
              <w:rPr>
                <w:rFonts w:hint="eastAsia" w:ascii="宋体" w:hAnsi="宋体" w:eastAsia="宋体" w:cs="宋体"/>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3"/>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jc w:val="both"/>
                  </w:pPr>
                  <w:r>
                    <w:rPr>
                      <w:rFonts w:hint="eastAsia" w:ascii="宋体" w:hAnsi="宋体"/>
                      <w:szCs w:val="21"/>
                    </w:rPr>
                    <w:t>杜绝死亡</w:t>
                  </w:r>
                  <w:r>
                    <w:rPr>
                      <w:rFonts w:hint="eastAsia" w:ascii="宋体" w:hAnsi="宋体"/>
                      <w:szCs w:val="21"/>
                      <w:lang w:eastAsia="zh-CN"/>
                    </w:rPr>
                    <w:t>、</w:t>
                  </w:r>
                  <w:r>
                    <w:rPr>
                      <w:rFonts w:hint="eastAsia" w:ascii="宋体" w:hAnsi="宋体"/>
                      <w:szCs w:val="21"/>
                      <w:lang w:val="en-US" w:eastAsia="zh-CN"/>
                    </w:rPr>
                    <w:t>重伤事故</w:t>
                  </w:r>
                </w:p>
              </w:tc>
              <w:tc>
                <w:tcPr>
                  <w:tcW w:w="3136" w:type="dxa"/>
                  <w:shd w:val="clear" w:color="auto" w:fill="auto"/>
                  <w:vAlign w:val="top"/>
                </w:tcPr>
                <w:p>
                  <w:pPr>
                    <w:rPr>
                      <w:lang w:val="en-GB"/>
                    </w:rPr>
                  </w:pPr>
                  <w:r>
                    <w:rPr>
                      <w:rFonts w:hint="default" w:ascii="Times New Roman" w:hAnsi="Times New Roman" w:eastAsia="宋体" w:cs="Times New Roman"/>
                      <w:sz w:val="21"/>
                      <w:szCs w:val="21"/>
                    </w:rPr>
                    <w:t>制定管理要求、</w:t>
                  </w:r>
                  <w:r>
                    <w:rPr>
                      <w:rFonts w:hint="eastAsia" w:ascii="Times New Roman" w:hAnsi="Times New Roman" w:eastAsia="宋体" w:cs="Times New Roman"/>
                      <w:sz w:val="21"/>
                      <w:szCs w:val="21"/>
                      <w:lang w:val="en-US" w:eastAsia="zh-CN"/>
                    </w:rPr>
                    <w:t>安全</w:t>
                  </w:r>
                  <w:r>
                    <w:rPr>
                      <w:rFonts w:hint="default" w:ascii="Times New Roman" w:hAnsi="Times New Roman" w:eastAsia="宋体" w:cs="Times New Roman"/>
                      <w:sz w:val="21"/>
                      <w:szCs w:val="21"/>
                    </w:rPr>
                    <w:t>控制程序、施工组织设计的安全交底、应急预案。</w:t>
                  </w:r>
                </w:p>
              </w:tc>
              <w:tc>
                <w:tcPr>
                  <w:tcW w:w="1350" w:type="dxa"/>
                  <w:shd w:val="clear" w:color="auto" w:fill="auto"/>
                  <w:vAlign w:val="center"/>
                </w:tcPr>
                <w:p>
                  <w:pPr>
                    <w:rPr>
                      <w:lang w:val="en-GB"/>
                    </w:rPr>
                  </w:pPr>
                  <w:r>
                    <w:rPr>
                      <w:rFonts w:hint="eastAsia" w:ascii="Times New Roman" w:hAnsi="Times New Roman" w:eastAsia="宋体" w:cs="Times New Roman"/>
                      <w:sz w:val="21"/>
                      <w:szCs w:val="21"/>
                      <w:lang w:val="en-US" w:eastAsia="zh-CN"/>
                    </w:rPr>
                    <w:t>工程部</w:t>
                  </w:r>
                </w:p>
              </w:tc>
              <w:tc>
                <w:tcPr>
                  <w:tcW w:w="1774" w:type="dxa"/>
                  <w:shd w:val="clear" w:color="auto" w:fill="auto"/>
                  <w:vAlign w:val="center"/>
                </w:tcPr>
                <w:p>
                  <w:pPr>
                    <w:jc w:val="center"/>
                    <w:rPr>
                      <w:rFonts w:ascii="宋体" w:hAnsi="宋体"/>
                      <w:lang w:val="en-GB"/>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jc w:val="both"/>
                  </w:pPr>
                  <w:r>
                    <w:rPr>
                      <w:rFonts w:hint="eastAsia" w:ascii="宋体" w:hAnsi="宋体"/>
                      <w:szCs w:val="21"/>
                      <w:lang w:val="en-US" w:eastAsia="zh-CN"/>
                    </w:rPr>
                    <w:t>火灾事故发生为0</w:t>
                  </w:r>
                </w:p>
              </w:tc>
              <w:tc>
                <w:tcPr>
                  <w:tcW w:w="3136" w:type="dxa"/>
                  <w:shd w:val="clear" w:color="auto" w:fill="auto"/>
                  <w:vAlign w:val="top"/>
                </w:tcPr>
                <w:p>
                  <w:pPr>
                    <w:rPr>
                      <w:rFonts w:ascii="宋体" w:hAnsi="宋体"/>
                    </w:rPr>
                  </w:pPr>
                  <w:r>
                    <w:rPr>
                      <w:rFonts w:hint="default" w:ascii="Times New Roman" w:hAnsi="Times New Roman" w:eastAsia="宋体" w:cs="Times New Roman"/>
                      <w:sz w:val="21"/>
                      <w:szCs w:val="21"/>
                    </w:rPr>
                    <w:t>制定管理要求、</w:t>
                  </w:r>
                  <w:r>
                    <w:rPr>
                      <w:rFonts w:hint="eastAsia" w:ascii="Times New Roman" w:hAnsi="Times New Roman" w:eastAsia="宋体" w:cs="Times New Roman"/>
                      <w:sz w:val="21"/>
                      <w:szCs w:val="21"/>
                      <w:lang w:val="en-US" w:eastAsia="zh-CN"/>
                    </w:rPr>
                    <w:t>安全</w:t>
                  </w:r>
                  <w:r>
                    <w:rPr>
                      <w:rFonts w:hint="default" w:ascii="Times New Roman" w:hAnsi="Times New Roman" w:eastAsia="宋体" w:cs="Times New Roman"/>
                      <w:sz w:val="21"/>
                      <w:szCs w:val="21"/>
                    </w:rPr>
                    <w:t>控制程序、施工组织设计的安全交底、应急预案。</w:t>
                  </w:r>
                </w:p>
              </w:tc>
              <w:tc>
                <w:tcPr>
                  <w:tcW w:w="1350" w:type="dxa"/>
                  <w:shd w:val="clear" w:color="auto" w:fill="auto"/>
                  <w:vAlign w:val="center"/>
                </w:tcPr>
                <w:p>
                  <w:pPr>
                    <w:rPr>
                      <w:rFonts w:ascii="宋体" w:hAnsi="宋体"/>
                    </w:rPr>
                  </w:pPr>
                  <w:r>
                    <w:rPr>
                      <w:rFonts w:hint="eastAsia" w:ascii="Times New Roman" w:hAnsi="Times New Roman" w:eastAsia="宋体" w:cs="Times New Roman"/>
                      <w:sz w:val="21"/>
                      <w:szCs w:val="21"/>
                      <w:lang w:val="en-US" w:eastAsia="zh-CN"/>
                    </w:rPr>
                    <w:t>工程部</w:t>
                  </w:r>
                </w:p>
              </w:tc>
              <w:tc>
                <w:tcPr>
                  <w:tcW w:w="1774" w:type="dxa"/>
                  <w:shd w:val="clear" w:color="auto" w:fill="auto"/>
                  <w:vAlign w:val="center"/>
                </w:tcPr>
                <w:p>
                  <w:pPr>
                    <w:jc w:val="center"/>
                    <w:rPr>
                      <w:rFonts w:ascii="宋体" w:hAnsi="宋体"/>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pPr>
              <w:rPr>
                <w:rFonts w:hint="eastAsia" w:eastAsia="宋体"/>
                <w:lang w:eastAsia="zh-CN"/>
              </w:rPr>
            </w:pP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ascii="宋体" w:hAnsi="宋体" w:eastAsia="宋体" w:cs="宋体"/>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ascii="宋体" w:hAnsi="宋体" w:eastAsia="宋体" w:cs="宋体"/>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150</w:t>
            </w:r>
            <w:r>
              <w:rPr>
                <w:rFonts w:hint="eastAsia"/>
              </w:rPr>
              <w:t>平方米；生产车间个；库房个；实验室个；</w:t>
            </w:r>
          </w:p>
          <w:p>
            <w:pPr>
              <w:rPr>
                <w:u w:val="single"/>
              </w:rPr>
            </w:pPr>
            <w:r>
              <w:rPr>
                <w:rFonts w:hint="eastAsia"/>
              </w:rPr>
              <w:t>主要生产设备有：</w:t>
            </w:r>
            <w:r>
              <w:rPr>
                <w:rFonts w:hint="eastAsia" w:ascii="楷体" w:hAnsi="楷体" w:eastAsia="楷体" w:cs="楷体"/>
                <w:sz w:val="21"/>
                <w:szCs w:val="21"/>
              </w:rPr>
              <w:t>自卸汽车、装载机、运输车、挖掘机、蛙式打夯机、手持切割机、PE热熔焊接机、污水泵、自卸汽车、装载机、推土机</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摊铺机、压路机</w:t>
            </w:r>
            <w:r>
              <w:rPr>
                <w:rFonts w:hint="eastAsia" w:ascii="楷体" w:hAnsi="楷体" w:eastAsia="楷体" w:cs="楷体"/>
                <w:kern w:val="0"/>
                <w:sz w:val="21"/>
                <w:szCs w:val="21"/>
              </w:rPr>
              <w:t>等</w:t>
            </w:r>
            <w:r>
              <w:rPr>
                <w:rFonts w:hint="eastAsia"/>
                <w:u w:val="single"/>
              </w:rPr>
              <w:t>（列举2~4种）</w:t>
            </w:r>
          </w:p>
          <w:p>
            <w:r>
              <w:rPr>
                <w:rFonts w:hint="eastAsia"/>
              </w:rPr>
              <w:t>主要安全装置有：</w:t>
            </w:r>
          </w:p>
          <w:p>
            <w:r>
              <w:rPr>
                <w:rFonts w:hint="eastAsia"/>
              </w:rPr>
              <w:t>主要安全装置有：</w:t>
            </w:r>
          </w:p>
          <w:p>
            <w:pPr>
              <w:rPr>
                <w:u w:val="single"/>
              </w:rPr>
            </w:pPr>
            <w:r>
              <w:rPr>
                <w:rFonts w:hint="eastAsia" w:ascii="Wingdings" w:hAnsi="Wingdings"/>
              </w:rPr>
              <w:t>¨</w:t>
            </w:r>
            <w:r>
              <w:rPr>
                <w:rFonts w:hint="eastAsia"/>
              </w:rPr>
              <w:t>急停按钮</w:t>
            </w:r>
            <w:r>
              <w:rPr>
                <w:rFonts w:hint="eastAsia" w:ascii="Wingdings" w:hAnsi="Wingdings"/>
              </w:rPr>
              <w:t>¨</w:t>
            </w:r>
            <w:r>
              <w:rPr>
                <w:rFonts w:hint="eastAsia"/>
                <w:lang w:val="en-US" w:eastAsia="zh-CN"/>
              </w:rPr>
              <w:t xml:space="preserve"> </w:t>
            </w:r>
            <w:r>
              <w:rPr>
                <w:rFonts w:hint="eastAsia"/>
              </w:rPr>
              <w:t>联锁装置</w:t>
            </w:r>
            <w:r>
              <w:rPr>
                <w:rFonts w:hint="eastAsia" w:ascii="Wingdings" w:hAnsi="Wingdings"/>
              </w:rPr>
              <w:t>¨</w:t>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lang w:val="en-US" w:eastAsia="zh-CN"/>
              </w:rPr>
              <w:t xml:space="preserve"> </w:t>
            </w:r>
          </w:p>
          <w:p>
            <w:r>
              <w:rPr>
                <w:rFonts w:hint="eastAsia"/>
              </w:rPr>
              <w:t>特种设备：</w:t>
            </w:r>
            <w:r>
              <w:rPr>
                <w:rFonts w:hint="eastAsia" w:ascii="Wingdings" w:hAnsi="Wingdings"/>
              </w:rPr>
              <w:t>¨</w:t>
            </w:r>
            <w:r>
              <w:rPr>
                <w:rFonts w:hint="eastAsia" w:ascii="Wingdings" w:hAnsi="Wingdings"/>
                <w:lang w:val="en-US" w:eastAsia="zh-CN"/>
              </w:rPr>
              <w:t>起重机械（租赁）</w:t>
            </w:r>
            <w:r>
              <w:rPr>
                <w:rFonts w:hint="eastAsia" w:ascii="Wingdings" w:hAnsi="Wingdings"/>
              </w:rPr>
              <w:t>¨</w:t>
            </w:r>
          </w:p>
          <w:p>
            <w:pPr>
              <w:ind w:firstLine="1050" w:firstLineChars="500"/>
            </w:pPr>
            <w:r>
              <w:rPr>
                <w:rFonts w:hint="eastAsia"/>
              </w:rPr>
              <w:t>辅助场所：</w:t>
            </w:r>
            <w:r>
              <w:rPr>
                <w:rFonts w:hint="eastAsia" w:ascii="Wingdings" w:hAnsi="Wingdings"/>
                <w:lang w:val="en-US" w:eastAsia="zh-CN"/>
              </w:rPr>
              <w:t xml:space="preserve"> </w:t>
            </w:r>
            <w:r>
              <w:rPr>
                <w:rFonts w:hint="eastAsia" w:ascii="Wingdings" w:hAnsi="Wingdings"/>
              </w:rPr>
              <w:t>¨</w:t>
            </w:r>
            <w:r>
              <w:rPr>
                <w:rFonts w:hint="eastAsia"/>
              </w:rPr>
              <w:t>建筑施工</w:t>
            </w:r>
          </w:p>
          <w:p>
            <w:r>
              <w:rPr>
                <w:rFonts w:hint="eastAsia" w:ascii="宋体" w:hAnsi="宋体" w:eastAsia="宋体" w:cs="宋体"/>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r>
              <w:rPr>
                <w:rFonts w:hint="eastAsia"/>
                <w:lang w:val="en-US" w:eastAsia="zh-CN"/>
              </w:rPr>
              <w:t>无</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lang w:val="en-US" w:eastAsia="zh-CN"/>
              </w:rPr>
              <w:t xml:space="preserve"> 高处作业</w:t>
            </w:r>
            <w:r>
              <w:rPr>
                <w:rFonts w:hint="eastAsia" w:ascii="Wingdings" w:hAnsi="Wingdings"/>
              </w:rPr>
              <w:t>¨</w:t>
            </w:r>
            <w:r>
              <w:rPr>
                <w:rFonts w:hint="eastAsia"/>
              </w:rPr>
              <w:t>其他</w:t>
            </w:r>
          </w:p>
          <w:p>
            <w:r>
              <w:rPr>
                <w:rFonts w:hint="eastAsia"/>
              </w:rPr>
              <w:t>特种设备作业人员：</w:t>
            </w:r>
            <w:r>
              <w:rPr>
                <w:rFonts w:hint="eastAsia" w:ascii="Wingdings" w:hAnsi="Wingdings"/>
                <w:lang w:val="en-US" w:eastAsia="zh-CN"/>
              </w:rPr>
              <w:t xml:space="preserve"> 起重司机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lang w:val="en-US" w:eastAsia="zh-CN"/>
              </w:rPr>
              <w:t xml:space="preserve"> </w:t>
            </w:r>
            <w:r>
              <w:rPr>
                <w:rFonts w:hint="eastAsia"/>
              </w:rPr>
              <w:t>培训</w:t>
            </w:r>
            <w:r>
              <w:rPr>
                <w:rFonts w:hint="eastAsia" w:ascii="Wingdings" w:hAnsi="Wingdings"/>
              </w:rPr>
              <w:t>¨</w:t>
            </w:r>
            <w:r>
              <w:rPr>
                <w:rFonts w:hint="eastAsia"/>
                <w:lang w:val="en-US" w:eastAsia="zh-CN"/>
              </w:rPr>
              <w:t xml:space="preserve"> </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lang w:val="en-US"/>
              </w:rPr>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lang w:val="en-US" w:eastAsia="zh-CN"/>
              </w:rPr>
              <w:t xml:space="preserve"> </w:t>
            </w:r>
          </w:p>
          <w:p>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lang w:val="en-US" w:eastAsia="zh-CN"/>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w:t>
            </w:r>
            <w:r>
              <w:rPr>
                <w:rFonts w:hint="eastAsia"/>
                <w:lang w:val="en-US" w:eastAsia="zh-CN"/>
              </w:rPr>
              <w:t xml:space="preserve"> </w:t>
            </w:r>
          </w:p>
          <w:p>
            <w:r>
              <w:rPr>
                <w:rFonts w:hint="eastAsia"/>
              </w:rPr>
              <w:t>对环境相关的外来文件（法律法规、产品标准）进行了识别和贯彻。</w:t>
            </w:r>
          </w:p>
          <w:p>
            <w:r>
              <w:rPr>
                <w:rFonts w:hint="eastAsia" w:ascii="宋体" w:hAnsi="宋体" w:eastAsia="宋体" w:cs="宋体"/>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lang w:val="en-US" w:eastAsia="zh-CN"/>
              </w:rPr>
              <w:t xml:space="preserve"> </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lang w:val="en-US" w:eastAsia="zh-CN"/>
              </w:rPr>
              <w:t xml:space="preserve"> </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rPr>
                <w:rFonts w:hint="eastAsia" w:ascii="Wingdings" w:hAnsi="Wingdings"/>
                <w:lang w:val="en-US" w:eastAsia="zh-CN"/>
              </w:rPr>
            </w:pPr>
            <w:r>
              <w:rPr>
                <w:rFonts w:hint="eastAsia"/>
              </w:rPr>
              <w:t>外部提供包括：</w:t>
            </w:r>
            <w:r>
              <w:rPr>
                <w:rFonts w:hint="eastAsia" w:ascii="Wingdings" w:hAnsi="Wingdings"/>
                <w:lang w:val="en-US" w:eastAsia="zh-CN"/>
              </w:rPr>
              <w:t xml:space="preserve">  </w:t>
            </w:r>
            <w:r>
              <w:rPr>
                <w:rFonts w:hint="eastAsia"/>
              </w:rPr>
              <w:t>设备</w:t>
            </w:r>
            <w:r>
              <w:rPr>
                <w:rFonts w:hint="eastAsia"/>
                <w:lang w:val="en-US" w:eastAsia="zh-CN"/>
              </w:rPr>
              <w:t>租赁</w:t>
            </w:r>
            <w:r>
              <w:rPr>
                <w:rFonts w:hint="eastAsia" w:ascii="Wingdings" w:hAnsi="Wingdings"/>
                <w:lang w:val="en-US" w:eastAsia="zh-CN"/>
              </w:rPr>
              <w:t xml:space="preserve"> </w:t>
            </w:r>
          </w:p>
          <w:p>
            <w:pPr>
              <w:jc w:val="left"/>
              <w:rPr>
                <w:lang w:val="en-US"/>
              </w:rPr>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lang w:val="en-US" w:eastAsia="zh-CN"/>
              </w:rPr>
              <w:t xml:space="preserve"> </w:t>
            </w:r>
          </w:p>
          <w:p>
            <w:pPr>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jc w:val="left"/>
                  </w:pPr>
                  <w:r>
                    <w:rPr>
                      <w:rFonts w:hint="eastAsia"/>
                    </w:rPr>
                    <w:t>机械伤害</w:t>
                  </w:r>
                </w:p>
              </w:tc>
              <w:tc>
                <w:tcPr>
                  <w:tcW w:w="4725" w:type="dxa"/>
                  <w:vAlign w:val="top"/>
                </w:tcPr>
                <w:p>
                  <w:pPr>
                    <w:jc w:val="left"/>
                  </w:pPr>
                  <w:r>
                    <w:rPr>
                      <w:rFonts w:hint="eastAsia" w:ascii="宋体" w:hAnsi="宋体" w:eastAsia="宋体" w:cs="宋体"/>
                    </w:rPr>
                    <w:t>▇</w:t>
                  </w: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jc w:val="left"/>
                  </w:pPr>
                  <w:r>
                    <w:rPr>
                      <w:rFonts w:hint="eastAsia"/>
                    </w:rPr>
                    <w:t>触电</w:t>
                  </w:r>
                </w:p>
              </w:tc>
              <w:tc>
                <w:tcPr>
                  <w:tcW w:w="4725" w:type="dxa"/>
                  <w:vAlign w:val="top"/>
                </w:tcPr>
                <w:p>
                  <w:pPr>
                    <w:jc w:val="left"/>
                  </w:pPr>
                  <w:r>
                    <w:rPr>
                      <w:rFonts w:hint="eastAsia" w:ascii="宋体" w:hAnsi="宋体" w:eastAsia="宋体" w:cs="宋体"/>
                    </w:rPr>
                    <w:t>▇</w:t>
                  </w: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jc w:val="left"/>
                  </w:pPr>
                  <w:r>
                    <w:rPr>
                      <w:rFonts w:hint="eastAsia"/>
                    </w:rPr>
                    <w:t>粉尘</w:t>
                  </w:r>
                </w:p>
              </w:tc>
              <w:tc>
                <w:tcPr>
                  <w:tcW w:w="4725" w:type="dxa"/>
                  <w:vAlign w:val="top"/>
                </w:tcPr>
                <w:p>
                  <w:pPr>
                    <w:jc w:val="left"/>
                  </w:pPr>
                  <w:r>
                    <w:rPr>
                      <w:rFonts w:hint="eastAsia"/>
                    </w:rPr>
                    <w:t>□除尘装置</w:t>
                  </w:r>
                  <w:r>
                    <w:rPr>
                      <w:rFonts w:hint="eastAsia" w:ascii="宋体" w:hAnsi="宋体" w:eastAsia="宋体" w:cs="宋体"/>
                    </w:rPr>
                    <w:t>▇</w:t>
                  </w:r>
                  <w:r>
                    <w:rPr>
                      <w:rFonts w:hint="eastAsia"/>
                    </w:rPr>
                    <w:t>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jc w:val="left"/>
                  </w:pPr>
                  <w:r>
                    <w:rPr>
                      <w:rFonts w:hint="eastAsia"/>
                    </w:rPr>
                    <w:t>噪声</w:t>
                  </w:r>
                </w:p>
              </w:tc>
              <w:tc>
                <w:tcPr>
                  <w:tcW w:w="4725" w:type="dxa"/>
                  <w:vAlign w:val="top"/>
                </w:tcPr>
                <w:p>
                  <w:pPr>
                    <w:jc w:val="left"/>
                  </w:pPr>
                  <w:r>
                    <w:rPr>
                      <w:rFonts w:hint="eastAsia"/>
                    </w:rPr>
                    <w:t>□空间隔离</w:t>
                  </w:r>
                  <w:r>
                    <w:rPr>
                      <w:rFonts w:hint="eastAsia" w:ascii="宋体" w:hAnsi="宋体" w:eastAsia="宋体" w:cs="宋体"/>
                    </w:rPr>
                    <w:t>▇</w:t>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jc w:val="left"/>
                  </w:pPr>
                  <w:r>
                    <w:rPr>
                      <w:rFonts w:hint="eastAsia"/>
                    </w:rPr>
                    <w:t>高低温</w:t>
                  </w:r>
                </w:p>
              </w:tc>
              <w:tc>
                <w:tcPr>
                  <w:tcW w:w="4725" w:type="dxa"/>
                  <w:vAlign w:val="top"/>
                </w:tcPr>
                <w:p>
                  <w:pPr>
                    <w:jc w:val="left"/>
                  </w:pPr>
                  <w:r>
                    <w:rPr>
                      <w:rFonts w:hint="eastAsia" w:ascii="宋体" w:hAnsi="宋体" w:eastAsia="宋体" w:cs="宋体"/>
                    </w:rPr>
                    <w:t>▇</w:t>
                  </w:r>
                  <w:r>
                    <w:rPr>
                      <w:rFonts w:hint="eastAsia"/>
                    </w:rPr>
                    <w:t>减少作业时间□空间隔离</w:t>
                  </w:r>
                  <w:r>
                    <w:rPr>
                      <w:rFonts w:hint="eastAsia" w:ascii="宋体" w:hAnsi="宋体" w:eastAsia="宋体" w:cs="宋体"/>
                    </w:rPr>
                    <w:t>▇</w:t>
                  </w:r>
                  <w:r>
                    <w:rPr>
                      <w:rFonts w:hint="eastAsia"/>
                    </w:rPr>
                    <w:t>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jc w:val="left"/>
                  </w:pPr>
                  <w:r>
                    <w:rPr>
                      <w:rFonts w:hint="eastAsia"/>
                    </w:rPr>
                    <w:t>火灾</w:t>
                  </w:r>
                </w:p>
              </w:tc>
              <w:tc>
                <w:tcPr>
                  <w:tcW w:w="4725" w:type="dxa"/>
                  <w:vAlign w:val="top"/>
                </w:tcPr>
                <w:p>
                  <w:pPr>
                    <w:jc w:val="left"/>
                  </w:pPr>
                  <w:r>
                    <w:rPr>
                      <w:rFonts w:hint="eastAsia"/>
                      <w:lang w:val="en-US" w:eastAsia="zh-CN"/>
                    </w:rPr>
                    <w:t>配备灭火器、培训、消防演习</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jc w:val="left"/>
                  </w:pPr>
                  <w:r>
                    <w:rPr>
                      <w:rFonts w:hint="eastAsia"/>
                    </w:rPr>
                    <w:t>其他</w:t>
                  </w:r>
                </w:p>
              </w:tc>
              <w:tc>
                <w:tcPr>
                  <w:tcW w:w="4725" w:type="dxa"/>
                  <w:vAlign w:val="top"/>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jc w:val="left"/>
                  </w:pP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jc w:val="left"/>
                  </w:pP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lang w:val="en-US" w:eastAsia="zh-CN"/>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lang w:val="en-US" w:eastAsia="zh-CN"/>
              </w:rPr>
              <w:t xml:space="preserve"> </w:t>
            </w:r>
          </w:p>
          <w:p>
            <w:pPr>
              <w:rPr>
                <w:u w:val="single"/>
                <w:lang w:val="en-US"/>
              </w:rPr>
            </w:pPr>
            <w:r>
              <w:rPr>
                <w:rFonts w:hint="eastAsia"/>
              </w:rPr>
              <w:t>特种设备管理：</w:t>
            </w:r>
            <w:r>
              <w:rPr>
                <w:rFonts w:hint="eastAsia"/>
                <w:lang w:val="en-US" w:eastAsia="zh-CN"/>
              </w:rPr>
              <w:t>起重机械（租赁）</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r>
              <w:rPr>
                <w:rFonts w:hint="eastAsia"/>
                <w:lang w:val="en-US" w:eastAsia="zh-CN"/>
              </w:rPr>
              <w:t>无</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t>¨</w:t>
            </w:r>
            <w:r>
              <w:rPr>
                <w:rFonts w:hint="eastAsia"/>
              </w:rPr>
              <w:t>火灾控制</w:t>
            </w:r>
            <w:r>
              <w:rPr>
                <w:rFonts w:hint="eastAsia" w:ascii="Wingdings" w:hAnsi="Wingdings"/>
              </w:rPr>
              <w:t>¨</w:t>
            </w:r>
            <w:r>
              <w:rPr>
                <w:rFonts w:hint="eastAsia"/>
                <w:lang w:val="en-US" w:eastAsia="zh-CN"/>
              </w:rPr>
              <w:t xml:space="preserve"> </w:t>
            </w:r>
          </w:p>
          <w:p>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lang w:val="en-US" w:eastAsia="zh-CN"/>
              </w:rPr>
              <w:t xml:space="preserve"> </w:t>
            </w:r>
            <w:r>
              <w:rPr>
                <w:rFonts w:hint="eastAsia"/>
              </w:rPr>
              <w:t>。</w:t>
            </w:r>
          </w:p>
          <w:p/>
          <w:p>
            <w:r>
              <w:rPr>
                <w:rFonts w:hint="eastAsia"/>
              </w:rPr>
              <w:t>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18</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5</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lang w:val="en-US" w:eastAsia="zh-CN"/>
              </w:rPr>
              <w:t xml:space="preserve"> </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14-15</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pPr>
              <w:rPr>
                <w:rFonts w:hint="eastAsia" w:eastAsia="宋体"/>
                <w:lang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21</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lang w:val="en-US" w:eastAsia="zh-CN"/>
              </w:rPr>
              <w:t xml:space="preserve"> </w:t>
            </w:r>
            <w:r>
              <w:rPr>
                <w:rFonts w:hint="eastAsia" w:ascii="Wingdings" w:hAnsi="Wingdings"/>
              </w:rPr>
              <w:t>¨</w:t>
            </w:r>
            <w:r>
              <w:rPr>
                <w:rFonts w:hint="eastAsia"/>
              </w:rPr>
              <w:t>火灾</w:t>
            </w:r>
            <w:r>
              <w:rPr>
                <w:rFonts w:hint="eastAsia" w:ascii="Wingdings" w:hAnsi="Wingdings"/>
              </w:rPr>
              <w:t>¨</w:t>
            </w:r>
            <w:r>
              <w:rPr>
                <w:rFonts w:hint="eastAsia"/>
                <w:lang w:val="en-US" w:eastAsia="zh-CN"/>
              </w:rPr>
              <w:t xml:space="preserve"> </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lang w:val="en-US" w:eastAsia="zh-CN"/>
              </w:rPr>
              <w:t xml:space="preserve">  </w:t>
            </w:r>
          </w:p>
          <w:p>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13"/>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0" w:name="_GoBack"/>
            <w:bookmarkEnd w:id="30"/>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仿宋简体">
    <w:altName w:val="微软雅黑"/>
    <w:panose1 w:val="00000000000000000000"/>
    <w:charset w:val="00"/>
    <w:family w:val="auto"/>
    <w:pitch w:val="default"/>
    <w:sig w:usb0="00000000" w:usb1="00000000" w:usb2="00000000" w:usb3="00000000" w:csb0="00000000" w:csb1="00000000"/>
  </w:font>
  <w:font w:name="Lucida Sans">
    <w:panose1 w:val="020B0602030504020204"/>
    <w:charset w:val="00"/>
    <w:family w:val="swiss"/>
    <w:pitch w:val="default"/>
    <w:sig w:usb0="00000003" w:usb1="00000000" w:usb2="00000000" w:usb3="00000000" w:csb0="2000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叶根友钢笔行书简体">
    <w:altName w:val="宋体"/>
    <w:panose1 w:val="00000000000000000000"/>
    <w:charset w:val="86"/>
    <w:family w:val="auto"/>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华文隶书">
    <w:panose1 w:val="02010800040101010101"/>
    <w:charset w:val="86"/>
    <w:family w:val="auto"/>
    <w:pitch w:val="default"/>
    <w:sig w:usb0="00000001" w:usb1="080F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华文细黑">
    <w:panose1 w:val="02010600040101010101"/>
    <w:charset w:val="86"/>
    <w:family w:val="auto"/>
    <w:pitch w:val="default"/>
    <w:sig w:usb0="00000287" w:usb1="080F0000" w:usb2="00000000" w:usb3="00000000" w:csb0="0004009F" w:csb1="DFD70000"/>
  </w:font>
  <w:font w:name="方正小标宋简体">
    <w:altName w:val="微软雅黑"/>
    <w:panose1 w:val="02010601030101010101"/>
    <w:charset w:val="86"/>
    <w:family w:val="auto"/>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Castellar">
    <w:panose1 w:val="020A0402060406010301"/>
    <w:charset w:val="00"/>
    <w:family w:val="roman"/>
    <w:pitch w:val="default"/>
    <w:sig w:usb0="00000003" w:usb1="00000000" w:usb2="00000000" w:usb3="00000000" w:csb0="20000001" w:csb1="00000000"/>
  </w:font>
  <w:font w:name="Helvetica">
    <w:altName w:val="Arial"/>
    <w:panose1 w:val="020B0604020202020204"/>
    <w:charset w:val="00"/>
    <w:family w:val="swiss"/>
    <w:pitch w:val="default"/>
    <w:sig w:usb0="00000000" w:usb1="00000000" w:usb2="00000000" w:usb3="00000000" w:csb0="00040001" w:csb1="00000000"/>
  </w:font>
  <w:font w:name="PingFang SC">
    <w:altName w:val="Segoe Print"/>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Damascus">
    <w:altName w:val="Courier New"/>
    <w:panose1 w:val="00000400000000000000"/>
    <w:charset w:val="00"/>
    <w:family w:val="auto"/>
    <w:pitch w:val="default"/>
    <w:sig w:usb0="00000000" w:usb1="00000000" w:usb2="14000008" w:usb3="00000000" w:csb0="00000001" w:csb1="00000000"/>
  </w:font>
  <w:font w:name="幼圆">
    <w:panose1 w:val="02010509060101010101"/>
    <w:charset w:val="86"/>
    <w:family w:val="modern"/>
    <w:pitch w:val="default"/>
    <w:sig w:usb0="00000001" w:usb1="080E0000" w:usb2="00000000" w:usb3="00000000" w:csb0="00040000" w:csb1="00000000"/>
  </w:font>
  <w:font w:name="New Gulim">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algun Gothic Semilight">
    <w:panose1 w:val="020B0502040204020203"/>
    <w:charset w:val="86"/>
    <w:family w:val="auto"/>
    <w:pitch w:val="default"/>
    <w:sig w:usb0="900002AF" w:usb1="01D77CFB" w:usb2="00000012" w:usb3="00000000" w:csb0="203E01BD" w:csb1="D7FF0000"/>
  </w:font>
  <w:font w:name="华文新魏">
    <w:panose1 w:val="02010800040101010101"/>
    <w:charset w:val="86"/>
    <w:family w:val="auto"/>
    <w:pitch w:val="default"/>
    <w:sig w:usb0="00000001" w:usb1="080F0000" w:usb2="00000000" w:usb3="00000000" w:csb0="00040000" w:csb1="00000000"/>
  </w:font>
  <w:font w:name="方正中等线简体">
    <w:altName w:val="宋体"/>
    <w:panose1 w:val="02010601030101010101"/>
    <w:charset w:val="86"/>
    <w:family w:val="auto"/>
    <w:pitch w:val="default"/>
    <w:sig w:usb0="00000000" w:usb1="00000000" w:usb2="00000010" w:usb3="00000000" w:csb0="00040000" w:csb1="00000000"/>
  </w:font>
  <w:font w:name="长城新魏碑体">
    <w:altName w:val="宋体"/>
    <w:panose1 w:val="02010609000101010101"/>
    <w:charset w:val="86"/>
    <w:family w:val="modern"/>
    <w:pitch w:val="default"/>
    <w:sig w:usb0="00000000" w:usb1="00000000" w:usb2="00000010" w:usb3="00000000" w:csb0="00040000" w:csb1="00000000"/>
  </w:font>
  <w:font w:name="華康中楷體">
    <w:altName w:val="Microsoft JhengHei"/>
    <w:panose1 w:val="02010609000101010101"/>
    <w:charset w:val="88"/>
    <w:family w:val="modern"/>
    <w:pitch w:val="default"/>
    <w:sig w:usb0="00000000" w:usb1="00000000" w:usb2="00000010" w:usb3="00000000" w:csb0="00100000" w:csb1="00000000"/>
  </w:font>
  <w:font w:name="_x000B__x000C_">
    <w:altName w:val="Times New Roman"/>
    <w:panose1 w:val="00000000000000000000"/>
    <w:charset w:val="00"/>
    <w:family w:val="auto"/>
    <w:pitch w:val="default"/>
    <w:sig w:usb0="00000000" w:usb1="00000000" w:usb2="00000000" w:usb3="00000000" w:csb0="00040001" w:csb1="00000000"/>
  </w:font>
  <w:font w:name="Microsoft JhengHei">
    <w:panose1 w:val="020B0604030504040204"/>
    <w:charset w:val="88"/>
    <w:family w:val="auto"/>
    <w:pitch w:val="default"/>
    <w:sig w:usb0="000002A7" w:usb1="28CF4400" w:usb2="00000016" w:usb3="00000000" w:csb0="00100009" w:csb1="0000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MS Mincho">
    <w:altName w:val="MS UI Gothic"/>
    <w:panose1 w:val="02020609040205080304"/>
    <w:charset w:val="80"/>
    <w:family w:val="modern"/>
    <w:pitch w:val="default"/>
    <w:sig w:usb0="00000000" w:usb1="00000000" w:usb2="00000012" w:usb3="00000000" w:csb0="4002009F" w:csb1="DFD70000"/>
  </w:font>
  <w:font w:name="MS UI Gothic">
    <w:panose1 w:val="020B0600070205080204"/>
    <w:charset w:val="80"/>
    <w:family w:val="auto"/>
    <w:pitch w:val="default"/>
    <w:sig w:usb0="E00002FF" w:usb1="6AC7FDFB" w:usb2="08000012" w:usb3="00000000" w:csb0="4002009F" w:csb1="DFD70000"/>
  </w:font>
  <w:font w:name="方正大标宋简体">
    <w:altName w:val="宋体"/>
    <w:panose1 w:val="02010601030101010101"/>
    <w:charset w:val="86"/>
    <w:family w:val="auto"/>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文鼎齿轮体">
    <w:altName w:val="宋体"/>
    <w:panose1 w:val="020B0602010101010101"/>
    <w:charset w:val="86"/>
    <w:family w:val="swiss"/>
    <w:pitch w:val="default"/>
    <w:sig w:usb0="00000000" w:usb1="00000000" w:usb2="00000010" w:usb3="00000000" w:csb0="00040000" w:csb1="00000000"/>
  </w:font>
  <w:font w:name="方正彩云简体">
    <w:altName w:val="宋体"/>
    <w:panose1 w:val="02010601030101010101"/>
    <w:charset w:val="86"/>
    <w:family w:val="auto"/>
    <w:pitch w:val="default"/>
    <w:sig w:usb0="00000000" w:usb1="00000000" w:usb2="0000001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 w:name="Dutch801 Rm BT">
    <w:altName w:val="Segoe Print"/>
    <w:panose1 w:val="02020603060505020304"/>
    <w:charset w:val="00"/>
    <w:family w:val="roman"/>
    <w:pitch w:val="default"/>
    <w:sig w:usb0="00000000" w:usb1="00000000" w:usb2="00000000" w:usb3="00000000" w:csb0="0000001B" w:csb1="00000000"/>
  </w:font>
  <w:font w:name="方正静蕾简体">
    <w:altName w:val="宋体"/>
    <w:panose1 w:val="02000000000000000000"/>
    <w:charset w:val="86"/>
    <w:family w:val="auto"/>
    <w:pitch w:val="default"/>
    <w:sig w:usb0="00000000" w:usb1="00000000" w:usb2="00000010" w:usb3="00000000" w:csb0="00040000" w:csb1="00000000"/>
  </w:font>
  <w:font w:name="方正硬笔行书简体">
    <w:altName w:val="微软雅黑"/>
    <w:panose1 w:val="03000509000000000000"/>
    <w:charset w:val="86"/>
    <w:family w:val="script"/>
    <w:pitch w:val="default"/>
    <w:sig w:usb0="00000000" w:usb1="00000000" w:usb2="00000010" w:usb3="00000000" w:csb0="00040000" w:csb1="00000000"/>
  </w:font>
  <w:font w:name="Univers Condensed">
    <w:altName w:val="Impact"/>
    <w:panose1 w:val="020B0606020202060204"/>
    <w:charset w:val="00"/>
    <w:family w:val="swiss"/>
    <w:pitch w:val="default"/>
    <w:sig w:usb0="00000000" w:usb1="00000000" w:usb2="00000000" w:usb3="00000000" w:csb0="00000093" w:csb1="00000000"/>
  </w:font>
  <w:font w:name="创艺繁宋体">
    <w:altName w:val="宋体"/>
    <w:panose1 w:val="00000000000000000000"/>
    <w:charset w:val="86"/>
    <w:family w:val="auto"/>
    <w:pitch w:val="default"/>
    <w:sig w:usb0="00000000" w:usb1="00000000" w:usb2="00000010" w:usb3="00000000" w:csb0="00040000" w:csb1="00000000"/>
  </w:font>
  <w:font w:name="Impact">
    <w:panose1 w:val="020B0806030902050204"/>
    <w:charset w:val="00"/>
    <w:family w:val="auto"/>
    <w:pitch w:val="default"/>
    <w:sig w:usb0="00000287" w:usb1="00000000" w:usb2="00000000" w:usb3="00000000" w:csb0="2000009F" w:csb1="DFD70000"/>
  </w:font>
  <w:font w:name="Webdings">
    <w:panose1 w:val="05030102010509060703"/>
    <w:charset w:val="02"/>
    <w:family w:val="roman"/>
    <w:pitch w:val="default"/>
    <w:sig w:usb0="00000000" w:usb1="00000000" w:usb2="00000000" w:usb3="00000000" w:csb0="80000000" w:csb1="00000000"/>
  </w:font>
  <w:font w:name="Heiti SC Light">
    <w:altName w:val="微软雅黑"/>
    <w:panose1 w:val="02000000000000000000"/>
    <w:charset w:val="50"/>
    <w:family w:val="auto"/>
    <w:pitch w:val="default"/>
    <w:sig w:usb0="00000000" w:usb1="00000000" w:usb2="00000010" w:usb3="00000000" w:csb0="003E0000" w:csb1="00000000"/>
  </w:font>
  <w:font w:name="Dotum">
    <w:altName w:val="Malgun Gothic"/>
    <w:panose1 w:val="020B0600000101010101"/>
    <w:charset w:val="81"/>
    <w:family w:val="swiss"/>
    <w:pitch w:val="default"/>
    <w:sig w:usb0="00000000" w:usb1="00000000" w:usb2="00000030" w:usb3="00000000" w:csb0="0008009F" w:csb1="00000000"/>
  </w:font>
  <w:font w:name="Arial Narrow">
    <w:panose1 w:val="020B0606020202030204"/>
    <w:charset w:val="00"/>
    <w:family w:val="swiss"/>
    <w:pitch w:val="default"/>
    <w:sig w:usb0="00000287" w:usb1="00000800" w:usb2="00000000" w:usb3="00000000" w:csb0="2000009F" w:csb1="DFD70000"/>
  </w:font>
  <w:font w:name="叶根友毛笔行书2.0版">
    <w:altName w:val="宋体"/>
    <w:panose1 w:val="02010601030101010101"/>
    <w:charset w:val="86"/>
    <w:family w:val="auto"/>
    <w:pitch w:val="default"/>
    <w:sig w:usb0="00000000" w:usb1="00000000" w:usb2="00000010" w:usb3="00000000" w:csb0="00040000" w:csb1="00000000"/>
  </w:font>
  <w:font w:name="hakuyoxingshu7000">
    <w:altName w:val="宋体"/>
    <w:panose1 w:val="02000600000000000000"/>
    <w:charset w:val="86"/>
    <w:family w:val="auto"/>
    <w:pitch w:val="default"/>
    <w:sig w:usb0="00000000" w:usb1="00000000" w:usb2="0000003F" w:usb3="00000000" w:csb0="003F00FF" w:csb1="00000000"/>
  </w:font>
  <w:font w:name="Meiryo UI">
    <w:altName w:val="Yu Gothic UI"/>
    <w:panose1 w:val="020B0604030504040204"/>
    <w:charset w:val="80"/>
    <w:family w:val="swiss"/>
    <w:pitch w:val="default"/>
    <w:sig w:usb0="00000000" w:usb1="00000000" w:usb2="08000012" w:usb3="00000000" w:csb0="0002009F" w:csb1="00000000"/>
  </w:font>
  <w:font w:name="方正宋黑简体">
    <w:altName w:val="黑体"/>
    <w:panose1 w:val="03000509000000000000"/>
    <w:charset w:val="86"/>
    <w:family w:val="script"/>
    <w:pitch w:val="default"/>
    <w:sig w:usb0="00000000" w:usb1="00000000" w:usb2="00000010" w:usb3="00000000" w:csb0="00040000" w:csb1="00000000"/>
  </w:font>
  <w:font w:name="方正大黑简体">
    <w:altName w:val="黑体"/>
    <w:panose1 w:val="03000509000000000000"/>
    <w:charset w:val="86"/>
    <w:family w:val="script"/>
    <w:pitch w:val="default"/>
    <w:sig w:usb0="00000000" w:usb1="00000000" w:usb2="00000010" w:usb3="00000000" w:csb0="00040000"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Lucida Sans Unicode">
    <w:panose1 w:val="020B0602030504020204"/>
    <w:charset w:val="00"/>
    <w:family w:val="auto"/>
    <w:pitch w:val="default"/>
    <w:sig w:usb0="80001AFF" w:usb1="0000396B" w:usb2="00000000" w:usb3="00000000" w:csb0="200000BF" w:csb1="D7F70000"/>
  </w:font>
  <w:font w:name="MS Sans Serif">
    <w:altName w:val="Arial"/>
    <w:panose1 w:val="00000000000000000000"/>
    <w:charset w:val="00"/>
    <w:family w:val="swiss"/>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E-F1">
    <w:altName w:val="Malgun Gothic"/>
    <w:panose1 w:val="02060000000000000000"/>
    <w:charset w:val="81"/>
    <w:family w:val="roman"/>
    <w:pitch w:val="default"/>
    <w:sig w:usb0="00000000" w:usb1="00000000" w:usb2="00000033" w:usb3="00000000" w:csb0="00080000" w:csb1="00000000"/>
  </w:font>
  <w:font w:name="STSongStd-Light">
    <w:altName w:val="Times New Roman"/>
    <w:panose1 w:val="00000000000000000000"/>
    <w:charset w:val="00"/>
    <w:family w:val="roman"/>
    <w:pitch w:val="default"/>
    <w:sig w:usb0="00000000" w:usb1="00000000" w:usb2="00000000" w:usb3="00000000" w:csb0="00000001" w:csb1="00000000"/>
  </w:font>
  <w:font w:name="serif">
    <w:altName w:val="Segoe Print"/>
    <w:panose1 w:val="00000000000000000000"/>
    <w:charset w:val="00"/>
    <w:family w:val="auto"/>
    <w:pitch w:val="default"/>
    <w:sig w:usb0="00000000" w:usb1="00000000" w:usb2="00000000"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font-weight : 400">
    <w:altName w:val="Segoe Print"/>
    <w:panose1 w:val="00000000000000000000"/>
    <w:charset w:val="00"/>
    <w:family w:val="auto"/>
    <w:pitch w:val="default"/>
    <w:sig w:usb0="00000000" w:usb1="00000000" w:usb2="00000000" w:usb3="00000000" w:csb0="00000000" w:csb1="00000000"/>
  </w:font>
  <w:font w:name="Algerian">
    <w:panose1 w:val="04020705040A02060702"/>
    <w:charset w:val="00"/>
    <w:family w:val="decorative"/>
    <w:pitch w:val="default"/>
    <w:sig w:usb0="00000003" w:usb1="00000000" w:usb2="00000000" w:usb3="00000000" w:csb0="20000001" w:csb1="00000000"/>
  </w:font>
  <w:font w:name="TimesNewRoman">
    <w:altName w:val="宋体"/>
    <w:panose1 w:val="00000000000000000000"/>
    <w:charset w:val="86"/>
    <w:family w:val="auto"/>
    <w:pitch w:val="default"/>
    <w:sig w:usb0="00000000" w:usb1="00000000" w:usb2="00000010" w:usb3="00000000" w:csb0="00040000" w:csb1="00000000"/>
  </w:font>
  <w:font w:name="&amp;quot">
    <w:altName w:val="Times New Roman"/>
    <w:panose1 w:val="00000000000000000000"/>
    <w:charset w:val="00"/>
    <w:family w:val="auto"/>
    <w:pitch w:val="default"/>
    <w:sig w:usb0="00000000" w:usb1="00000000" w:usb2="00000000" w:usb3="00000000" w:csb0="00040001" w:csb1="00000000"/>
  </w:font>
  <w:font w:name="方正黑体简体">
    <w:altName w:val="宋体"/>
    <w:panose1 w:val="02010601030101010101"/>
    <w:charset w:val="86"/>
    <w:family w:val="auto"/>
    <w:pitch w:val="default"/>
    <w:sig w:usb0="00000000" w:usb1="00000000" w:usb2="00000010" w:usb3="00000000" w:csb0="00040000" w:csb1="00000000"/>
  </w:font>
  <w:font w:name="Century">
    <w:panose1 w:val="02040604050505020304"/>
    <w:charset w:val="00"/>
    <w:family w:val="roman"/>
    <w:pitch w:val="default"/>
    <w:sig w:usb0="00000287" w:usb1="00000000" w:usb2="00000000" w:usb3="00000000" w:csb0="2000009F" w:csb1="DFD7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華康標宋體">
    <w:altName w:val="Microsoft JhengHei"/>
    <w:panose1 w:val="00000000000000000000"/>
    <w:charset w:val="88"/>
    <w:family w:val="modern"/>
    <w:pitch w:val="default"/>
    <w:sig w:usb0="00000000" w:usb1="00000000" w:usb2="00000010" w:usb3="00000000" w:csb0="00100000" w:csb1="00000000"/>
  </w:font>
  <w:font w:name="Times">
    <w:altName w:val="Times New Roman"/>
    <w:panose1 w:val="02020603050405020304"/>
    <w:charset w:val="00"/>
    <w:family w:val="roman"/>
    <w:pitch w:val="default"/>
    <w:sig w:usb0="00000000" w:usb1="00000000" w:usb2="00000000" w:usb3="00000000" w:csb0="00000001" w:csb1="00000000"/>
  </w:font>
  <w:font w:name="TimesNewRoman">
    <w:altName w:val="Times New Roman"/>
    <w:panose1 w:val="00000000000000000000"/>
    <w:charset w:val="00"/>
    <w:family w:val="roman"/>
    <w:pitch w:val="default"/>
    <w:sig w:usb0="00000000" w:usb1="00000000" w:usb2="00000010" w:usb3="00000000" w:csb0="00020001" w:csb1="00000000"/>
  </w:font>
  <w:font w:name="-apple-system">
    <w:altName w:val="Segoe Print"/>
    <w:panose1 w:val="00000000000000000000"/>
    <w:charset w:val="00"/>
    <w:family w:val="auto"/>
    <w:pitch w:val="default"/>
    <w:sig w:usb0="00000000" w:usb1="00000000" w:usb2="00000000" w:usb3="00000000" w:csb0="00000000" w:csb1="00000000"/>
  </w:font>
  <w:font w:name="穝灿砰">
    <w:altName w:val="宋体"/>
    <w:panose1 w:val="00000000000000000000"/>
    <w:charset w:val="00"/>
    <w:family w:val="auto"/>
    <w:pitch w:val="default"/>
    <w:sig w:usb0="00000000"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Consolas">
    <w:panose1 w:val="020B0609020204030204"/>
    <w:charset w:val="00"/>
    <w:family w:val="auto"/>
    <w:pitch w:val="default"/>
    <w:sig w:usb0="E00006FF" w:usb1="0000FCFF" w:usb2="00000001" w:usb3="00000000" w:csb0="6000019F" w:csb1="DFD70000"/>
  </w:font>
  <w:font w:name="Calibri Light">
    <w:panose1 w:val="020F0302020204030204"/>
    <w:charset w:val="00"/>
    <w:family w:val="swiss"/>
    <w:pitch w:val="default"/>
    <w:sig w:usb0="E4002EFF" w:usb1="C000247B" w:usb2="00000009" w:usb3="00000000" w:csb0="200001FF" w:csb1="00000000"/>
  </w:font>
  <w:font w:name="Microsoft JhengHei UI Light">
    <w:panose1 w:val="020B0304030504040204"/>
    <w:charset w:val="88"/>
    <w:family w:val="swiss"/>
    <w:pitch w:val="default"/>
    <w:sig w:usb0="800002A7" w:usb1="28CF4400" w:usb2="00000016" w:usb3="00000000" w:csb0="00100009" w:csb1="00000000"/>
  </w:font>
  <w:font w:name="hiragino sans gb">
    <w:altName w:val="Segoe Print"/>
    <w:panose1 w:val="00000000000000000000"/>
    <w:charset w:val="00"/>
    <w:family w:val="auto"/>
    <w:pitch w:val="default"/>
    <w:sig w:usb0="00000000" w:usb1="00000000" w:usb2="00000000" w:usb3="00000000" w:csb0="00000000" w:csb1="00000000"/>
  </w:font>
  <w:font w:name="Mincho">
    <w:altName w:val="Yu Gothic UI"/>
    <w:panose1 w:val="02020609040305080305"/>
    <w:charset w:val="80"/>
    <w:family w:val="roman"/>
    <w:pitch w:val="default"/>
    <w:sig w:usb0="00000000" w:usb1="00000000" w:usb2="00000010" w:usb3="00000000" w:csb0="00020000"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8"/>
      <w:pBdr>
        <w:bottom w:val="single" w:color="auto" w:sz="4" w:space="1"/>
      </w:pBdr>
      <w:spacing w:line="320" w:lineRule="exact"/>
      <w:ind w:firstLine="756" w:firstLineChars="400"/>
      <w:jc w:val="left"/>
      <w:rPr>
        <w:rStyle w:val="20"/>
        <w:rFonts w:hint="default"/>
      </w:rPr>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57C28DE"/>
    <w:rsid w:val="6F2E0445"/>
    <w:rsid w:val="792C6E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9"/>
    <w:pPr>
      <w:keepNext/>
      <w:keepLines/>
      <w:spacing w:before="280" w:after="290" w:line="376" w:lineRule="auto"/>
      <w:outlineLvl w:val="3"/>
    </w:pPr>
    <w:rPr>
      <w:rFonts w:ascii="等线 Light" w:hAnsi="等线 Light" w:eastAsia="等线 Light"/>
      <w:b/>
      <w:bCs/>
      <w:sz w:val="28"/>
      <w:szCs w:val="28"/>
    </w:rPr>
  </w:style>
  <w:style w:type="character" w:default="1" w:styleId="11">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3"/>
    <w:basedOn w:val="1"/>
    <w:unhideWhenUsed/>
    <w:uiPriority w:val="99"/>
    <w:pPr>
      <w:spacing w:after="120"/>
    </w:pPr>
    <w:rPr>
      <w:rFonts w:eastAsia="仿宋_GB2312"/>
      <w:sz w:val="16"/>
      <w:szCs w:val="16"/>
    </w:rPr>
  </w:style>
  <w:style w:type="paragraph" w:styleId="5">
    <w:name w:val="Body Text"/>
    <w:basedOn w:val="1"/>
    <w:next w:val="3"/>
    <w:unhideWhenUsed/>
    <w:uiPriority w:val="99"/>
    <w:pPr>
      <w:adjustRightInd w:val="0"/>
      <w:spacing w:line="312" w:lineRule="atLeast"/>
      <w:jc w:val="right"/>
    </w:pPr>
  </w:style>
  <w:style w:type="paragraph" w:styleId="6">
    <w:name w:val="Balloon Text"/>
    <w:basedOn w:val="1"/>
    <w:link w:val="18"/>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2">
    <w:name w:val="Hyperlink"/>
    <w:basedOn w:val="11"/>
    <w:unhideWhenUsed/>
    <w:qFormat/>
    <w:uiPriority w:val="99"/>
    <w:rPr>
      <w:color w:val="0000FF"/>
      <w:u w:val="single"/>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5">
    <w:name w:val="List Paragraph"/>
    <w:basedOn w:val="1"/>
    <w:qFormat/>
    <w:uiPriority w:val="34"/>
    <w:pPr>
      <w:ind w:firstLine="420" w:firstLineChars="200"/>
    </w:pPr>
  </w:style>
  <w:style w:type="character" w:customStyle="1" w:styleId="16">
    <w:name w:val="页眉 Char1"/>
    <w:basedOn w:val="11"/>
    <w:link w:val="8"/>
    <w:qFormat/>
    <w:uiPriority w:val="99"/>
    <w:rPr>
      <w:rFonts w:ascii="Times New Roman" w:hAnsi="Times New Roman" w:eastAsia="宋体" w:cs="Times New Roman"/>
      <w:sz w:val="18"/>
      <w:szCs w:val="18"/>
    </w:rPr>
  </w:style>
  <w:style w:type="character" w:customStyle="1" w:styleId="17">
    <w:name w:val="页脚 Char"/>
    <w:basedOn w:val="11"/>
    <w:link w:val="7"/>
    <w:qFormat/>
    <w:uiPriority w:val="99"/>
    <w:rPr>
      <w:rFonts w:ascii="Times New Roman" w:hAnsi="Times New Roman" w:eastAsia="宋体" w:cs="Times New Roman"/>
      <w:sz w:val="18"/>
      <w:szCs w:val="18"/>
    </w:rPr>
  </w:style>
  <w:style w:type="character" w:customStyle="1" w:styleId="18">
    <w:name w:val="批注框文本 Char"/>
    <w:basedOn w:val="11"/>
    <w:link w:val="6"/>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customStyle="1"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3165</Words>
  <Characters>18045</Characters>
  <Lines>150</Lines>
  <Paragraphs>42</Paragraphs>
  <ScaleCrop>false</ScaleCrop>
  <LinksUpToDate>false</LinksUpToDate>
  <CharactersWithSpaces>21168</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zwt</cp:lastModifiedBy>
  <cp:lastPrinted>2019-05-13T03:19:00Z</cp:lastPrinted>
  <dcterms:modified xsi:type="dcterms:W3CDTF">2023-01-12T22:46:26Z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