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湖北国建工程有限公司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湖北省十堰市张湾区车城道街道田沟巷6号9幢1-7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十堰市北京路柳林春晓18号楼二单元301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刘珍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15727197688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2443113709@qq.com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bookmarkStart w:id="7" w:name="管理者代表"/>
            <w:r>
              <w:t>朱松柏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1021-2022-QJEO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6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EC：资质范围内的建筑工程施工总承包、市政公用工程施工总承包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E：资质范围内的建筑工程施工总承包、市政公用工程施工总承包所涉及场所的相关环境管理活动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O：资质范围内的建筑工程施工总承包、市政公用工程施工总承包所涉及场所的相关职业健康安全管理活动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EC：28.02.00;28.04.01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E：28.02.00;28.04.01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O：28.02.00;28.04.01</w:t>
            </w:r>
            <w:bookmarkEnd w:id="2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■GB/T19001-2016/ISO 9001:2015   ■GB/T 50430-2017</w:t>
            </w:r>
            <w:bookmarkStart w:id="27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 ■认证合同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黑体" w:hAnsi="黑体" w:eastAsia="黑体"/>
                <w:b/>
                <w:color w:val="auto"/>
                <w:sz w:val="21"/>
                <w:szCs w:val="21"/>
                <w:u w:val="single"/>
                <w:lang w:val="en-US" w:eastAsia="zh-CN"/>
              </w:rPr>
              <w:t xml:space="preserve">GJGC-SC-2022 </w:t>
            </w:r>
            <w:r>
              <w:rPr>
                <w:rFonts w:hint="eastAsia"/>
                <w:b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color w:val="auto"/>
                <w:sz w:val="21"/>
                <w:szCs w:val="21"/>
                <w:u w:val="single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2023年01月08日 下午至2023年01月11日 上午</w:t>
            </w:r>
            <w:bookmarkEnd w:id="29"/>
            <w:r>
              <w:rPr>
                <w:rFonts w:hint="eastAsia"/>
                <w:b/>
                <w:sz w:val="20"/>
              </w:rPr>
              <w:t>(共</w:t>
            </w:r>
            <w:bookmarkStart w:id="30" w:name="审核天数"/>
            <w:r>
              <w:rPr>
                <w:rFonts w:hint="eastAsia"/>
                <w:b/>
                <w:sz w:val="20"/>
              </w:rPr>
              <w:t>3.0</w:t>
            </w:r>
            <w:bookmarkEnd w:id="30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de-DE" w:eastAsia="zh-CN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2022-N1QMS-2244880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2021-N1EMS-1244880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2022-N1OHSMS-1244880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EC:28.02.00,28.04.01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E:28.02.00,28.04.01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O:28.02.00,28.04.01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王琳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2022-N1EMS-1254369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2022-N1OHSMS-1254369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18604442609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张亮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2021-N1EMS-1280463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2021-N1OHSMS-1280463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18653527671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1" w:name="审核派遣人"/>
            <w:r>
              <w:rPr>
                <w:sz w:val="21"/>
                <w:szCs w:val="21"/>
              </w:rPr>
              <w:t>李凤娟</w:t>
            </w:r>
            <w:bookmarkEnd w:id="31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>
      <w:pPr>
        <w:pStyle w:val="2"/>
      </w:pPr>
    </w:p>
    <w:p>
      <w:pPr>
        <w:pStyle w:val="2"/>
      </w:pPr>
      <w:r>
        <w:drawing>
          <wp:inline distT="0" distB="0" distL="114300" distR="114300">
            <wp:extent cx="6016625" cy="4953000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16625" cy="4953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  <w:bookmarkStart w:id="32" w:name="_GoBack"/>
      <w:bookmarkEnd w:id="32"/>
    </w:p>
    <w:tbl>
      <w:tblPr>
        <w:tblStyle w:val="7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392"/>
        <w:gridCol w:w="1118"/>
        <w:gridCol w:w="3353"/>
        <w:gridCol w:w="2609"/>
        <w:gridCol w:w="1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35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6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7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2023-01-08</w:t>
            </w:r>
          </w:p>
        </w:tc>
        <w:tc>
          <w:tcPr>
            <w:tcW w:w="1392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0-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0</w:t>
            </w:r>
          </w:p>
        </w:tc>
        <w:tc>
          <w:tcPr>
            <w:tcW w:w="1118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企业各部门人员</w:t>
            </w:r>
          </w:p>
        </w:tc>
        <w:tc>
          <w:tcPr>
            <w:tcW w:w="3353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609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07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ABC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69" w:type="dxa"/>
            <w:tcBorders>
              <w:left w:val="single" w:color="auto" w:sz="8" w:space="0"/>
            </w:tcBorders>
            <w:shd w:val="clear" w:color="auto" w:fill="FBD4B4" w:themeFill="accent6" w:themeFillTint="66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392" w:type="dxa"/>
            <w:shd w:val="clear" w:color="auto" w:fill="FBD4B4" w:themeFill="accent6" w:themeFillTint="66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0-1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0</w:t>
            </w:r>
          </w:p>
        </w:tc>
        <w:tc>
          <w:tcPr>
            <w:tcW w:w="1118" w:type="dxa"/>
            <w:shd w:val="clear" w:color="auto" w:fill="FBD4B4" w:themeFill="accent6" w:themeFillTint="66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领导层</w:t>
            </w:r>
          </w:p>
        </w:tc>
        <w:tc>
          <w:tcPr>
            <w:tcW w:w="3353" w:type="dxa"/>
            <w:shd w:val="clear" w:color="auto" w:fill="FBD4B4" w:themeFill="accent6" w:themeFillTint="66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监视和测量总则；管理评审；总则；持续改进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一阶段问题整改情况</w:t>
            </w:r>
          </w:p>
        </w:tc>
        <w:tc>
          <w:tcPr>
            <w:tcW w:w="2609" w:type="dxa"/>
            <w:shd w:val="clear" w:color="auto" w:fill="FBD4B4" w:themeFill="accent6" w:themeFillTint="66"/>
          </w:tcPr>
          <w:p>
            <w:pPr>
              <w:spacing w:line="260" w:lineRule="exact"/>
              <w:rPr>
                <w:rFonts w:hint="eastAsia" w:ascii="楷体" w:hAnsi="楷体" w:eastAsia="楷体" w:cs="楷体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</w:rPr>
              <w:t>:4.1/4.2/4.3/4.4/5.1/5.2/5.3/6.1/6.2/6.3/7.1.1/9.1.1/9.3/10.1/10.3</w:t>
            </w:r>
          </w:p>
          <w:p>
            <w:pPr>
              <w:spacing w:line="260" w:lineRule="exact"/>
              <w:rPr>
                <w:rFonts w:hint="eastAsia" w:ascii="楷体" w:hAnsi="楷体" w:eastAsia="楷体" w:cs="楷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1"/>
                <w:szCs w:val="21"/>
                <w:lang w:val="en-US" w:eastAsia="zh-CN"/>
              </w:rPr>
              <w:t>EC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</w:rPr>
              <w:t>:3.1/3.2/3.3/3.4/4.1/4.2/4.3/12.1/12.3/12.4/12.5</w:t>
            </w:r>
          </w:p>
          <w:p>
            <w:pPr>
              <w:pStyle w:val="2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Cs/>
                <w:color w:val="FF00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79" w:type="dxa"/>
            <w:tcBorders>
              <w:right w:val="single" w:color="auto" w:sz="8" w:space="0"/>
            </w:tcBorders>
            <w:shd w:val="clear" w:color="auto" w:fill="FBD4B4" w:themeFill="accent6" w:themeFillTint="66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69" w:type="dxa"/>
            <w:tcBorders>
              <w:left w:val="single" w:color="auto" w:sz="8" w:space="0"/>
            </w:tcBorders>
            <w:shd w:val="clear" w:color="auto" w:fill="FBD4B4" w:themeFill="accent6" w:themeFillTint="66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392" w:type="dxa"/>
            <w:shd w:val="clear" w:color="auto" w:fill="FBD4B4" w:themeFill="accent6" w:themeFillTint="66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0</w:t>
            </w:r>
          </w:p>
        </w:tc>
        <w:tc>
          <w:tcPr>
            <w:tcW w:w="1118" w:type="dxa"/>
            <w:shd w:val="clear" w:color="auto" w:fill="FBD4B4" w:themeFill="accent6" w:themeFillTint="66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领导层</w:t>
            </w:r>
          </w:p>
        </w:tc>
        <w:tc>
          <w:tcPr>
            <w:tcW w:w="3353" w:type="dxa"/>
            <w:shd w:val="clear" w:color="auto" w:fill="FBD4B4" w:themeFill="accent6" w:themeFillTint="66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组织及其环境；相关方的需求和希望；管理体系的范围；管理体系及其过程；领导作用和承诺；管理方针；组织的岗位、职责权限；应对风险和机会的策划；目标和实现计划；资源提供；合规义务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及法律法规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；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环境因素、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危险源辨识、风险评价；管理评审；总则；持续改进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一阶段问题整改情况</w:t>
            </w:r>
          </w:p>
        </w:tc>
        <w:tc>
          <w:tcPr>
            <w:tcW w:w="2609" w:type="dxa"/>
            <w:shd w:val="clear" w:color="auto" w:fill="FBD4B4" w:themeFill="accent6" w:themeFillTint="66"/>
            <w:vAlign w:val="top"/>
          </w:tcPr>
          <w:p>
            <w:pPr>
              <w:spacing w:line="260" w:lineRule="exact"/>
              <w:rPr>
                <w:rFonts w:hint="eastAsia" w:ascii="楷体" w:hAnsi="楷体" w:eastAsia="楷体" w:cs="楷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1"/>
                <w:szCs w:val="21"/>
                <w:lang w:val="en-US" w:eastAsia="zh-CN"/>
              </w:rPr>
              <w:t>EO:</w:t>
            </w:r>
            <w:r>
              <w:rPr>
                <w:rFonts w:hint="eastAsia" w:ascii="楷体" w:hAnsi="楷体" w:eastAsia="楷体" w:cs="楷体"/>
                <w:bCs/>
                <w:color w:val="auto"/>
                <w:sz w:val="21"/>
                <w:szCs w:val="21"/>
              </w:rPr>
              <w:t>4.1/4.2/4.3/4.4/5.1/5.2/5.3/</w:t>
            </w:r>
            <w:r>
              <w:rPr>
                <w:rFonts w:hint="eastAsia" w:ascii="楷体" w:hAnsi="楷体" w:eastAsia="楷体" w:cs="楷体"/>
                <w:bCs/>
                <w:color w:val="0000FF"/>
                <w:sz w:val="21"/>
                <w:szCs w:val="21"/>
              </w:rPr>
              <w:t>6.1</w:t>
            </w:r>
            <w:r>
              <w:rPr>
                <w:rFonts w:hint="eastAsia" w:ascii="楷体" w:hAnsi="楷体" w:eastAsia="楷体" w:cs="楷体"/>
                <w:bCs/>
                <w:color w:val="0000FF"/>
                <w:sz w:val="21"/>
                <w:szCs w:val="21"/>
                <w:lang w:val="en-US" w:eastAsia="zh-CN"/>
              </w:rPr>
              <w:t>.1</w:t>
            </w:r>
            <w:r>
              <w:rPr>
                <w:rFonts w:hint="eastAsia" w:ascii="楷体" w:hAnsi="楷体" w:eastAsia="楷体" w:cs="楷体"/>
                <w:bCs/>
                <w:color w:val="auto"/>
                <w:sz w:val="21"/>
                <w:szCs w:val="21"/>
              </w:rPr>
              <w:t>/6.2/7.1.1/9.1.1/9.3/10.1/10.3</w:t>
            </w:r>
          </w:p>
          <w:p>
            <w:pPr>
              <w:pStyle w:val="2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楷体" w:hAnsi="楷体" w:eastAsia="楷体" w:cs="楷体"/>
                <w:bCs/>
                <w:color w:val="auto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79" w:type="dxa"/>
            <w:tcBorders>
              <w:right w:val="single" w:color="auto" w:sz="8" w:space="0"/>
            </w:tcBorders>
            <w:shd w:val="clear" w:color="auto" w:fill="FBD4B4" w:themeFill="accent6" w:themeFillTint="66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69" w:type="dxa"/>
            <w:tcBorders>
              <w:left w:val="single" w:color="auto" w:sz="8" w:space="0"/>
            </w:tcBorders>
            <w:shd w:val="clear" w:color="auto" w:fill="FBD4B4" w:themeFill="accent6" w:themeFillTint="66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392" w:type="dxa"/>
            <w:shd w:val="clear" w:color="auto" w:fill="FBD4B4" w:themeFill="accent6" w:themeFillTint="66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0</w:t>
            </w:r>
          </w:p>
        </w:tc>
        <w:tc>
          <w:tcPr>
            <w:tcW w:w="1118" w:type="dxa"/>
            <w:shd w:val="clear" w:color="auto" w:fill="FBD4B4" w:themeFill="accent6" w:themeFillTint="66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3353" w:type="dxa"/>
            <w:shd w:val="clear" w:color="auto" w:fill="FBD4B4" w:themeFill="accent6" w:themeFillTint="66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组织的岗位、职责权限；目标、方案；环境因素/危险源识别评价及控制措施；运行控制；应急准备和响应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2609" w:type="dxa"/>
            <w:shd w:val="clear" w:color="auto" w:fill="FBD4B4" w:themeFill="accent6" w:themeFillTint="66"/>
            <w:vAlign w:val="top"/>
          </w:tcPr>
          <w:p>
            <w:pPr>
              <w:pStyle w:val="2"/>
              <w:rPr>
                <w:rFonts w:hint="eastAsia" w:ascii="楷体" w:hAnsi="楷体" w:eastAsia="楷体" w:cs="楷体"/>
                <w:bCs/>
                <w:color w:val="auto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1"/>
                <w:szCs w:val="21"/>
                <w:lang w:val="en-US" w:eastAsia="zh-CN"/>
              </w:rPr>
              <w:t>EO:5.3/6.2/6.1.2/8.1/8.2</w:t>
            </w:r>
          </w:p>
        </w:tc>
        <w:tc>
          <w:tcPr>
            <w:tcW w:w="1079" w:type="dxa"/>
            <w:tcBorders>
              <w:right w:val="single" w:color="auto" w:sz="8" w:space="0"/>
            </w:tcBorders>
            <w:shd w:val="clear" w:color="auto" w:fill="FBD4B4" w:themeFill="accent6" w:themeFillTint="66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69" w:type="dxa"/>
            <w:tcBorders>
              <w:lef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01-09</w:t>
            </w:r>
          </w:p>
        </w:tc>
        <w:tc>
          <w:tcPr>
            <w:tcW w:w="1392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0-1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1118" w:type="dxa"/>
            <w:shd w:val="clear" w:color="auto" w:fill="C7DAF1" w:themeFill="text2" w:themeFillTint="32"/>
            <w:vAlign w:val="top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招标部</w:t>
            </w:r>
          </w:p>
        </w:tc>
        <w:tc>
          <w:tcPr>
            <w:tcW w:w="3353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组织的岗位、职责权限；目标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bCs/>
                <w:color w:val="auto"/>
                <w:sz w:val="21"/>
                <w:szCs w:val="21"/>
                <w:lang w:val="en-US" w:eastAsia="zh-CN"/>
              </w:rPr>
              <w:t>产品和服务的要求、投标及合同管理；外部提供的产品和服务；顾客满意度；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609" w:type="dxa"/>
            <w:shd w:val="clear" w:color="auto" w:fill="C7DAF1" w:themeFill="text2" w:themeFillTint="32"/>
            <w:vAlign w:val="top"/>
          </w:tcPr>
          <w:p>
            <w:pPr>
              <w:spacing w:line="260" w:lineRule="exact"/>
              <w:rPr>
                <w:rFonts w:hint="eastAsia" w:ascii="楷体" w:hAnsi="楷体" w:eastAsia="楷体" w:cs="楷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1"/>
                <w:szCs w:val="21"/>
              </w:rPr>
              <w:t>Q:5.3/6.2</w:t>
            </w:r>
            <w:r>
              <w:rPr>
                <w:rFonts w:hint="eastAsia" w:ascii="楷体" w:hAnsi="楷体" w:eastAsia="楷体" w:cs="楷体"/>
                <w:bCs/>
                <w:color w:val="auto"/>
                <w:sz w:val="21"/>
                <w:szCs w:val="21"/>
                <w:lang w:val="en-US" w:eastAsia="zh-CN"/>
              </w:rPr>
              <w:t>/8.2/8.4/</w:t>
            </w:r>
            <w:r>
              <w:rPr>
                <w:rFonts w:hint="eastAsia" w:ascii="楷体" w:hAnsi="楷体" w:eastAsia="楷体" w:cs="楷体"/>
                <w:bCs/>
                <w:color w:val="auto"/>
                <w:sz w:val="21"/>
                <w:szCs w:val="21"/>
              </w:rPr>
              <w:t>9.1.2</w:t>
            </w:r>
            <w:r>
              <w:rPr>
                <w:rFonts w:hint="eastAsia" w:ascii="楷体" w:hAnsi="楷体" w:eastAsia="楷体" w:cs="楷体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pacing w:line="260" w:lineRule="exact"/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1"/>
                <w:szCs w:val="21"/>
                <w:lang w:val="en-US" w:eastAsia="zh-CN"/>
              </w:rPr>
              <w:t>EC</w:t>
            </w:r>
            <w:r>
              <w:rPr>
                <w:rFonts w:hint="eastAsia" w:ascii="楷体" w:hAnsi="楷体" w:eastAsia="楷体" w:cs="楷体"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bCs/>
                <w:color w:val="auto"/>
                <w:sz w:val="21"/>
                <w:szCs w:val="21"/>
                <w:lang w:val="en-US" w:eastAsia="zh-CN"/>
              </w:rPr>
              <w:t>4.3/3.2</w:t>
            </w:r>
            <w:r>
              <w:rPr>
                <w:rFonts w:hint="eastAsia" w:ascii="楷体" w:hAnsi="楷体" w:eastAsia="楷体" w:cs="楷体"/>
                <w:bCs/>
                <w:color w:val="auto"/>
                <w:sz w:val="21"/>
                <w:szCs w:val="21"/>
              </w:rPr>
              <w:t>/</w:t>
            </w:r>
            <w:r>
              <w:rPr>
                <w:rFonts w:hint="eastAsia" w:ascii="楷体" w:hAnsi="楷体" w:eastAsia="楷体" w:cs="楷体"/>
                <w:bCs/>
                <w:color w:val="auto"/>
                <w:sz w:val="21"/>
                <w:szCs w:val="21"/>
                <w:lang w:val="en-US" w:eastAsia="zh-CN"/>
              </w:rPr>
              <w:t>6/7/8/9/10.7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79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69" w:type="dxa"/>
            <w:tcBorders>
              <w:lef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92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13:00-17:30</w:t>
            </w:r>
          </w:p>
        </w:tc>
        <w:tc>
          <w:tcPr>
            <w:tcW w:w="1118" w:type="dxa"/>
            <w:shd w:val="clear" w:color="auto" w:fill="C7DAF1" w:themeFill="text2" w:themeFillTint="32"/>
            <w:vAlign w:val="top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人事部</w:t>
            </w:r>
          </w:p>
        </w:tc>
        <w:tc>
          <w:tcPr>
            <w:tcW w:w="3353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组织的岗位、职责权限；目标、方案；</w:t>
            </w:r>
            <w:r>
              <w:rPr>
                <w:rFonts w:hint="eastAsia" w:ascii="楷体" w:hAnsi="楷体" w:eastAsia="楷体" w:cs="楷体"/>
                <w:bCs/>
                <w:color w:val="auto"/>
                <w:sz w:val="21"/>
                <w:szCs w:val="21"/>
              </w:rPr>
              <w:t>文件化信息；人员、组织知识；能力；意识；沟通；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不合格及纠正和预防措施控制</w:t>
            </w:r>
          </w:p>
        </w:tc>
        <w:tc>
          <w:tcPr>
            <w:tcW w:w="2609" w:type="dxa"/>
            <w:shd w:val="clear" w:color="auto" w:fill="C7DAF1" w:themeFill="text2" w:themeFillTint="32"/>
            <w:vAlign w:val="top"/>
          </w:tcPr>
          <w:p>
            <w:pPr>
              <w:spacing w:line="260" w:lineRule="exact"/>
              <w:rPr>
                <w:rFonts w:hint="eastAsia" w:ascii="楷体" w:hAnsi="楷体" w:eastAsia="楷体" w:cs="楷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1"/>
                <w:szCs w:val="21"/>
              </w:rPr>
              <w:t>Q:5.3/6.2/7.1.2/7.1.6/7.2/7.3/7.4/7.5/</w:t>
            </w:r>
            <w:r>
              <w:rPr>
                <w:rFonts w:hint="eastAsia" w:ascii="楷体" w:hAnsi="楷体" w:eastAsia="楷体" w:cs="楷体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Cs/>
                <w:color w:val="auto"/>
                <w:sz w:val="21"/>
                <w:szCs w:val="21"/>
              </w:rPr>
              <w:t>9.2/10.2</w:t>
            </w:r>
          </w:p>
          <w:p>
            <w:pPr>
              <w:spacing w:line="260" w:lineRule="exact"/>
              <w:rPr>
                <w:rFonts w:hint="eastAsia" w:ascii="楷体" w:hAnsi="楷体" w:eastAsia="楷体" w:cs="楷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1"/>
                <w:szCs w:val="21"/>
                <w:lang w:val="en-US" w:eastAsia="zh-CN"/>
              </w:rPr>
              <w:t>EC</w:t>
            </w:r>
            <w:r>
              <w:rPr>
                <w:rFonts w:hint="eastAsia" w:ascii="楷体" w:hAnsi="楷体" w:eastAsia="楷体" w:cs="楷体"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bCs/>
                <w:color w:val="auto"/>
                <w:sz w:val="21"/>
                <w:szCs w:val="21"/>
                <w:lang w:val="en-US" w:eastAsia="zh-CN"/>
              </w:rPr>
              <w:t>4.3/3.2</w:t>
            </w:r>
            <w:r>
              <w:rPr>
                <w:rFonts w:hint="eastAsia" w:ascii="楷体" w:hAnsi="楷体" w:eastAsia="楷体" w:cs="楷体"/>
                <w:bCs/>
                <w:color w:val="auto"/>
                <w:sz w:val="21"/>
                <w:szCs w:val="21"/>
              </w:rPr>
              <w:t>/</w:t>
            </w:r>
            <w:r>
              <w:rPr>
                <w:rFonts w:hint="eastAsia" w:ascii="楷体" w:hAnsi="楷体" w:eastAsia="楷体" w:cs="楷体"/>
                <w:bCs/>
                <w:color w:val="auto"/>
                <w:sz w:val="21"/>
                <w:szCs w:val="21"/>
                <w:lang w:val="en-US" w:eastAsia="zh-CN"/>
              </w:rPr>
              <w:t>3.5/</w:t>
            </w:r>
            <w:r>
              <w:rPr>
                <w:rFonts w:hint="eastAsia" w:ascii="楷体" w:hAnsi="楷体" w:eastAsia="楷体" w:cs="楷体"/>
                <w:bCs/>
                <w:color w:val="auto"/>
                <w:sz w:val="21"/>
                <w:szCs w:val="21"/>
              </w:rPr>
              <w:t>5.1/5.2/5.3</w:t>
            </w:r>
            <w:r>
              <w:rPr>
                <w:rFonts w:hint="eastAsia" w:ascii="楷体" w:hAnsi="楷体" w:eastAsia="楷体" w:cs="楷体"/>
                <w:bCs/>
                <w:color w:val="auto"/>
                <w:sz w:val="21"/>
                <w:szCs w:val="21"/>
                <w:lang w:val="en-US" w:eastAsia="zh-CN"/>
              </w:rPr>
              <w:t>/12.1/</w:t>
            </w:r>
            <w:r>
              <w:rPr>
                <w:rFonts w:hint="eastAsia" w:ascii="楷体" w:hAnsi="楷体" w:eastAsia="楷体" w:cs="楷体"/>
                <w:bCs/>
                <w:color w:val="auto"/>
                <w:sz w:val="21"/>
                <w:szCs w:val="21"/>
              </w:rPr>
              <w:t>12.2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79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69" w:type="dxa"/>
            <w:tcBorders>
              <w:lef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392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0</w:t>
            </w:r>
          </w:p>
        </w:tc>
        <w:tc>
          <w:tcPr>
            <w:tcW w:w="1118" w:type="dxa"/>
            <w:shd w:val="clear" w:color="auto" w:fill="C7DAF1" w:themeFill="text2" w:themeFillTint="32"/>
            <w:vAlign w:val="top"/>
          </w:tcPr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人事部</w:t>
            </w:r>
          </w:p>
        </w:tc>
        <w:tc>
          <w:tcPr>
            <w:tcW w:w="3353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组织的岗位、职责权限；目标、方案；环境因素/危险源识别评价及控制措施；合规义务；法律法规要求；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</w:rPr>
              <w:t>文件化信息；能力；意识；沟通；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运行控制；应急准备和响应；绩效的监视和测量；合规性评价；内部审核；不合格及纠正和预防措施控制</w:t>
            </w:r>
          </w:p>
        </w:tc>
        <w:tc>
          <w:tcPr>
            <w:tcW w:w="2609" w:type="dxa"/>
            <w:shd w:val="clear" w:color="auto" w:fill="C7DAF1" w:themeFill="text2" w:themeFillTint="32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:5.3/6.2/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6.1.2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6.1.3/6.1.4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/7.2/7.3/7.4/7.5/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8.1/8.2/9.1.1/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9.1.2/9.2/10.2</w:t>
            </w:r>
          </w:p>
          <w:p>
            <w:pPr>
              <w:rPr>
                <w:rFonts w:hint="eastAsia" w:ascii="楷体" w:hAnsi="楷体" w:eastAsia="楷体" w:cs="楷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O:5.4</w:t>
            </w:r>
          </w:p>
        </w:tc>
        <w:tc>
          <w:tcPr>
            <w:tcW w:w="1079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69" w:type="dxa"/>
            <w:tcBorders>
              <w:lef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392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0</w:t>
            </w:r>
          </w:p>
        </w:tc>
        <w:tc>
          <w:tcPr>
            <w:tcW w:w="1118" w:type="dxa"/>
            <w:shd w:val="clear" w:color="auto" w:fill="C7DAF1" w:themeFill="text2" w:themeFillTint="32"/>
            <w:vAlign w:val="top"/>
          </w:tcPr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招标部</w:t>
            </w:r>
          </w:p>
        </w:tc>
        <w:tc>
          <w:tcPr>
            <w:tcW w:w="3353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组织的岗位、职责权限；目标、方案；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环境因素/危险源识别评价；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运行控制；应急准备和响应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609" w:type="dxa"/>
            <w:shd w:val="clear" w:color="auto" w:fill="C7DAF1" w:themeFill="text2" w:themeFillTint="32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1"/>
                <w:szCs w:val="21"/>
                <w:lang w:val="en-US" w:eastAsia="zh-CN"/>
              </w:rPr>
              <w:t>EO:5.3/6.2/6.1.2/8.1/8.2</w:t>
            </w:r>
          </w:p>
        </w:tc>
        <w:tc>
          <w:tcPr>
            <w:tcW w:w="1079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69" w:type="dxa"/>
            <w:tcBorders>
              <w:left w:val="single" w:color="auto" w:sz="8" w:space="0"/>
            </w:tcBorders>
            <w:shd w:val="clear" w:color="auto" w:fill="FDEADA" w:themeFill="accent6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1-10</w:t>
            </w:r>
          </w:p>
        </w:tc>
        <w:tc>
          <w:tcPr>
            <w:tcW w:w="1392" w:type="dxa"/>
            <w:shd w:val="clear" w:color="auto" w:fill="FDEADA" w:themeFill="accent6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:00-1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1118" w:type="dxa"/>
            <w:shd w:val="clear" w:color="auto" w:fill="FDEADA" w:themeFill="accent6" w:themeFillTint="32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在建项目1（建筑工程，距总部往返1小时）</w:t>
            </w:r>
          </w:p>
          <w:p>
            <w:pPr>
              <w:spacing w:line="300" w:lineRule="exact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3353" w:type="dxa"/>
            <w:shd w:val="clear" w:color="auto" w:fill="FDEADA" w:themeFill="accent6" w:themeFillTint="32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组织的岗位、职责权限；目标、方案；环境因素/危险源识别评价；基础设施；运行环境；监视和测量资源；运行的策划和控制；产品和服务的设计和开发；生产和服务控制（在建）；产品和服务的放行；不合格品的控制；运行控制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应急准备和响应</w:t>
            </w:r>
          </w:p>
        </w:tc>
        <w:tc>
          <w:tcPr>
            <w:tcW w:w="2609" w:type="dxa"/>
            <w:shd w:val="clear" w:color="auto" w:fill="FDEADA" w:themeFill="accent6" w:themeFillTint="32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A审核</w:t>
            </w:r>
          </w:p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Q:5.3/6.2/7.1.3/7.1.4/7.1.5/8.1/8.3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8.5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/8.6/8/7</w:t>
            </w:r>
          </w:p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EC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:4.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/3.2/7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.3/7.4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/8.3/8.4/8.5/9/10/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11.1/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12.5</w:t>
            </w:r>
          </w:p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E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:6.1.2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/8.1</w:t>
            </w:r>
          </w:p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B审核E5.3/6.2/8.2 </w:t>
            </w:r>
          </w:p>
          <w:p>
            <w:pPr>
              <w:pStyle w:val="2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C审核O5.3/6.2/8.2</w:t>
            </w:r>
          </w:p>
        </w:tc>
        <w:tc>
          <w:tcPr>
            <w:tcW w:w="1079" w:type="dxa"/>
            <w:tcBorders>
              <w:right w:val="single" w:color="auto" w:sz="8" w:space="0"/>
            </w:tcBorders>
            <w:shd w:val="clear" w:color="auto" w:fill="FDEADA" w:themeFill="accent6" w:themeFillTint="32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A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69" w:type="dxa"/>
            <w:tcBorders>
              <w:left w:val="single" w:color="auto" w:sz="8" w:space="0"/>
            </w:tcBorders>
            <w:shd w:val="clear" w:color="auto" w:fill="FDEADA" w:themeFill="accent6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392" w:type="dxa"/>
            <w:shd w:val="clear" w:color="auto" w:fill="FDEADA" w:themeFill="accent6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:00-1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118" w:type="dxa"/>
            <w:shd w:val="clear" w:color="auto" w:fill="FDEADA" w:themeFill="accent6" w:themeFillTint="32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在建项目2（市政公用工程，距总部往返40分钟）</w:t>
            </w:r>
          </w:p>
          <w:p>
            <w:pPr>
              <w:spacing w:line="300" w:lineRule="exact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3353" w:type="dxa"/>
            <w:shd w:val="clear" w:color="auto" w:fill="FDEADA" w:themeFill="accent6" w:themeFillTint="32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组织的岗位、职责权限；目标、方案；环境因素/危险源识别评价；基础设施；运行环境；监视和测量资源；运行的策划和控制；产品和服务的设计和开发；生产和服务控制（在建）；产品和服务的放行；不合格品的控制；运行控制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应急准备和响应</w:t>
            </w:r>
          </w:p>
        </w:tc>
        <w:tc>
          <w:tcPr>
            <w:tcW w:w="2609" w:type="dxa"/>
            <w:shd w:val="clear" w:color="auto" w:fill="FDEADA" w:themeFill="accent6" w:themeFillTint="32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A审核</w:t>
            </w:r>
          </w:p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Q:5.3/6.2/7.1.3/7.1.4/7.1.5/8.1/8.3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8.5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/8.6/8/7</w:t>
            </w:r>
          </w:p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EC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:4.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/3.2/7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.3/7.4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/8.3/8.4/8.5/9/10/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11.1/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12.5</w:t>
            </w:r>
          </w:p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E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:6.1.2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/8.1</w:t>
            </w:r>
          </w:p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B审核E5.3/6.2/8.2 </w:t>
            </w:r>
          </w:p>
          <w:p>
            <w:pPr>
              <w:spacing w:line="300" w:lineRule="exact"/>
              <w:rPr>
                <w:rFonts w:hint="eastAsia" w:ascii="楷体" w:hAnsi="楷体" w:eastAsia="楷体" w:cs="楷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C审核O5.3/6.2/8.2 </w:t>
            </w:r>
          </w:p>
        </w:tc>
        <w:tc>
          <w:tcPr>
            <w:tcW w:w="1079" w:type="dxa"/>
            <w:tcBorders>
              <w:right w:val="single" w:color="auto" w:sz="8" w:space="0"/>
            </w:tcBorders>
            <w:shd w:val="clear" w:color="auto" w:fill="FDEADA" w:themeFill="accent6" w:themeFillTint="32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A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69" w:type="dxa"/>
            <w:tcBorders>
              <w:lef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1-11</w:t>
            </w:r>
          </w:p>
        </w:tc>
        <w:tc>
          <w:tcPr>
            <w:tcW w:w="1392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08: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:00</w:t>
            </w:r>
          </w:p>
        </w:tc>
        <w:tc>
          <w:tcPr>
            <w:tcW w:w="1118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工程部</w:t>
            </w:r>
          </w:p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353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组织的岗位、职责权限；目标、方案；环境因素/危险源识别评价；基础设施；运行环境；监视和测量资源；运行的策划和控制；产品和服务的设计和开发；生产和服务控制（完工）；产品和服务的放行；不合格品的控制；运行控制</w:t>
            </w:r>
          </w:p>
        </w:tc>
        <w:tc>
          <w:tcPr>
            <w:tcW w:w="2609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A审核</w:t>
            </w:r>
          </w:p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Q:5.3/6.2/7.1.3/7.1.4/7.1.5/8.1/8.3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8.5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/8/7</w:t>
            </w:r>
          </w:p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EC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:4.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/3.2/7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.3/7.4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/8.3/8.4/8.5/9/10/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11.1/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12.5</w:t>
            </w:r>
          </w:p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E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:6.1.2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/8.1</w:t>
            </w:r>
          </w:p>
          <w:p>
            <w:pPr>
              <w:spacing w:line="300" w:lineRule="exact"/>
              <w:rPr>
                <w:rFonts w:hint="eastAsia" w:ascii="楷体" w:hAnsi="楷体" w:eastAsia="楷体" w:cs="楷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B审核EO5.3/6.2/8.2</w:t>
            </w:r>
          </w:p>
        </w:tc>
        <w:tc>
          <w:tcPr>
            <w:tcW w:w="1079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A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69" w:type="dxa"/>
            <w:tcBorders>
              <w:lef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92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0</w:t>
            </w:r>
          </w:p>
        </w:tc>
        <w:tc>
          <w:tcPr>
            <w:tcW w:w="1118" w:type="dxa"/>
            <w:shd w:val="clear" w:color="auto" w:fill="C7DAF1" w:themeFill="text2" w:themeFillTint="32"/>
            <w:vAlign w:val="top"/>
          </w:tcPr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人事部</w:t>
            </w:r>
          </w:p>
        </w:tc>
        <w:tc>
          <w:tcPr>
            <w:tcW w:w="3353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继续审核</w:t>
            </w:r>
          </w:p>
        </w:tc>
        <w:tc>
          <w:tcPr>
            <w:tcW w:w="2609" w:type="dxa"/>
            <w:shd w:val="clear" w:color="auto" w:fill="C7DAF1" w:themeFill="text2" w:themeFillTint="32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:5.3/6.2/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6.1.2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6.1.3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/7.2/7.3/7.4/7.5/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8.1/8.2/9.1.1/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9.1.2/9.2/10.2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O:5.4</w:t>
            </w:r>
          </w:p>
        </w:tc>
        <w:tc>
          <w:tcPr>
            <w:tcW w:w="1079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92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0-1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0</w:t>
            </w:r>
          </w:p>
        </w:tc>
        <w:tc>
          <w:tcPr>
            <w:tcW w:w="1118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3353" w:type="dxa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审核组整理资料和管代沟通</w:t>
            </w:r>
          </w:p>
        </w:tc>
        <w:tc>
          <w:tcPr>
            <w:tcW w:w="2609" w:type="dxa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9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AB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392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0-1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0</w:t>
            </w:r>
          </w:p>
        </w:tc>
        <w:tc>
          <w:tcPr>
            <w:tcW w:w="1118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3353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末次会议</w:t>
            </w:r>
          </w:p>
        </w:tc>
        <w:tc>
          <w:tcPr>
            <w:tcW w:w="2609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079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AB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392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1118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3353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午饭、休息</w:t>
            </w:r>
          </w:p>
        </w:tc>
        <w:tc>
          <w:tcPr>
            <w:tcW w:w="2609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079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</w:tbl>
    <w:p>
      <w:pPr>
        <w:pStyle w:val="2"/>
      </w:pPr>
    </w:p>
    <w:p>
      <w:pPr>
        <w:pStyle w:val="2"/>
      </w:pPr>
    </w:p>
    <w:p>
      <w:pPr>
        <w:pStyle w:val="1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5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0F56DD"/>
    <w:rsid w:val="177A4074"/>
    <w:rsid w:val="2CA13890"/>
    <w:rsid w:val="2E181D35"/>
    <w:rsid w:val="4F2E36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paragraph" w:customStyle="1" w:styleId="15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ScaleCrop>false</ScaleCrop>
  <LinksUpToDate>false</LinksUpToDate>
  <CharactersWithSpaces>5345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zwt</cp:lastModifiedBy>
  <dcterms:modified xsi:type="dcterms:W3CDTF">2023-01-11T02:18:21Z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2052-10.1.0.6875</vt:lpwstr>
  </property>
</Properties>
</file>