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1040-2022-QEO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邢台维泰森林防火器材制造有限公司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2022年10月02日 上午至2022年10月02日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河北省邢台市巨鹿县官亭镇鱼营村东南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2021-N1QMS-4024421</w:t>
            </w:r>
          </w:p>
          <w:p>
            <w:pPr>
              <w:spacing w:line="240" w:lineRule="exact"/>
              <w:jc w:val="center"/>
              <w:rPr>
                <w:b/>
                <w:color w:val="000000"/>
                <w:szCs w:val="21"/>
              </w:rPr>
            </w:pPr>
            <w:r>
              <w:rPr>
                <w:b/>
                <w:color w:val="000000"/>
                <w:szCs w:val="21"/>
              </w:rPr>
              <w:t>2021-N1EMS-3024421</w:t>
            </w:r>
          </w:p>
          <w:p>
            <w:pPr>
              <w:spacing w:line="240" w:lineRule="exact"/>
              <w:jc w:val="center"/>
              <w:rPr>
                <w:b/>
                <w:color w:val="000000"/>
                <w:szCs w:val="21"/>
              </w:rPr>
            </w:pPr>
            <w:r>
              <w:rPr>
                <w:b/>
                <w:color w:val="000000"/>
                <w:szCs w:val="21"/>
              </w:rPr>
              <w:t>2021-N1OHSMS-3024421</w:t>
            </w:r>
          </w:p>
        </w:tc>
        <w:tc>
          <w:tcPr>
            <w:tcW w:w="1140" w:type="dxa"/>
            <w:vAlign w:val="center"/>
          </w:tcPr>
          <w:p>
            <w:pPr>
              <w:spacing w:line="240" w:lineRule="exact"/>
              <w:jc w:val="center"/>
              <w:rPr>
                <w:b/>
                <w:color w:val="000000"/>
                <w:szCs w:val="21"/>
              </w:rPr>
            </w:pPr>
            <w:r>
              <w:rPr>
                <w:b/>
                <w:color w:val="000000"/>
                <w:szCs w:val="21"/>
              </w:rPr>
              <w:t>Q:17.12.05,18.01.03,29.12.00</w:t>
            </w:r>
          </w:p>
          <w:p>
            <w:pPr>
              <w:spacing w:line="240" w:lineRule="exact"/>
              <w:jc w:val="center"/>
              <w:rPr>
                <w:b/>
                <w:color w:val="000000"/>
                <w:szCs w:val="21"/>
              </w:rPr>
            </w:pPr>
            <w:r>
              <w:rPr>
                <w:b/>
                <w:color w:val="000000"/>
                <w:szCs w:val="21"/>
              </w:rPr>
              <w:t>E:17.12.05,18.01.03,29.12.00</w:t>
            </w:r>
          </w:p>
          <w:p>
            <w:pPr>
              <w:spacing w:line="240" w:lineRule="exact"/>
              <w:jc w:val="center"/>
              <w:rPr>
                <w:b/>
                <w:color w:val="000000"/>
                <w:szCs w:val="21"/>
              </w:rPr>
            </w:pPr>
            <w:r>
              <w:rPr>
                <w:b/>
                <w:color w:val="000000"/>
                <w:szCs w:val="21"/>
              </w:rPr>
              <w:t>O:17.12.05,18.01.03,29.12.00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杜帅领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ISC-JSZJ-574</w:t>
            </w:r>
          </w:p>
          <w:p>
            <w:pPr>
              <w:spacing w:line="240" w:lineRule="exact"/>
              <w:jc w:val="center"/>
              <w:rPr>
                <w:b/>
                <w:color w:val="000000"/>
                <w:szCs w:val="21"/>
              </w:rPr>
            </w:pPr>
            <w:r>
              <w:rPr>
                <w:b/>
                <w:color w:val="000000"/>
                <w:szCs w:val="21"/>
              </w:rPr>
              <w:t>ISC-JSZJ-574</w:t>
            </w:r>
          </w:p>
          <w:p>
            <w:pPr>
              <w:spacing w:line="240" w:lineRule="exact"/>
              <w:jc w:val="center"/>
              <w:rPr>
                <w:b/>
                <w:color w:val="000000"/>
                <w:szCs w:val="21"/>
              </w:rPr>
            </w:pPr>
            <w:r>
              <w:rPr>
                <w:b/>
                <w:color w:val="000000"/>
                <w:szCs w:val="21"/>
              </w:rPr>
              <w:t>ISC-JSZJ-574</w:t>
            </w:r>
          </w:p>
          <w:p>
            <w:pPr>
              <w:spacing w:line="240" w:lineRule="exact"/>
              <w:jc w:val="center"/>
              <w:rPr>
                <w:b/>
                <w:color w:val="000000"/>
                <w:szCs w:val="21"/>
              </w:rPr>
            </w:pPr>
            <w:r>
              <w:rPr>
                <w:b/>
                <w:color w:val="000000"/>
                <w:szCs w:val="21"/>
              </w:rPr>
              <w:t>邢台泽一消防器材制造有限公司</w:t>
            </w:r>
          </w:p>
        </w:tc>
        <w:tc>
          <w:tcPr>
            <w:tcW w:w="1140" w:type="dxa"/>
            <w:vAlign w:val="center"/>
          </w:tcPr>
          <w:p>
            <w:pPr>
              <w:spacing w:line="240" w:lineRule="exact"/>
              <w:jc w:val="center"/>
              <w:rPr>
                <w:b/>
                <w:color w:val="000000"/>
                <w:szCs w:val="21"/>
              </w:rPr>
            </w:pPr>
            <w:r>
              <w:rPr>
                <w:b/>
                <w:color w:val="000000"/>
                <w:szCs w:val="21"/>
              </w:rPr>
              <w:t>Q:23.07.02</w:t>
            </w:r>
          </w:p>
          <w:p>
            <w:pPr>
              <w:spacing w:line="240" w:lineRule="exact"/>
              <w:jc w:val="center"/>
              <w:rPr>
                <w:b/>
                <w:color w:val="000000"/>
                <w:szCs w:val="21"/>
              </w:rPr>
            </w:pPr>
            <w:r>
              <w:rPr>
                <w:b/>
                <w:color w:val="000000"/>
                <w:szCs w:val="21"/>
              </w:rPr>
              <w:t>E:23.07.02</w:t>
            </w:r>
          </w:p>
          <w:p>
            <w:pPr>
              <w:spacing w:line="240" w:lineRule="exact"/>
              <w:jc w:val="center"/>
              <w:rPr>
                <w:b/>
                <w:color w:val="000000"/>
                <w:szCs w:val="21"/>
              </w:rPr>
            </w:pPr>
            <w:r>
              <w:rPr>
                <w:b/>
                <w:color w:val="000000"/>
                <w:szCs w:val="21"/>
              </w:rPr>
              <w:t>O:23.07.02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邵松林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2022-N0QMS-1223128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140" w:type="dxa"/>
            <w:vAlign w:val="center"/>
          </w:tcPr>
          <w:p>
            <w:pPr>
              <w:spacing w:line="240" w:lineRule="exact"/>
              <w:jc w:val="center"/>
              <w:rPr>
                <w:b/>
                <w:color w:val="000000"/>
                <w:szCs w:val="21"/>
              </w:rPr>
            </w:pPr>
            <w:r>
              <w:rPr>
                <w:b/>
                <w:color w:val="000000"/>
                <w:szCs w:val="21"/>
              </w:rPr>
              <w:t>Q:17.12.05,18.01.03,18.02.06,29.12.00</w:t>
            </w:r>
          </w:p>
          <w:p>
            <w:pPr>
              <w:spacing w:line="240" w:lineRule="exact"/>
              <w:jc w:val="center"/>
              <w:rPr>
                <w:b/>
                <w:color w:val="000000"/>
                <w:szCs w:val="21"/>
              </w:rPr>
            </w:pPr>
            <w:r>
              <w:rPr>
                <w:b/>
                <w:color w:val="000000"/>
                <w:szCs w:val="21"/>
              </w:rPr>
              <w:t>E:17.12.05,18.01.03,18.02.06,29.12.00</w:t>
            </w:r>
          </w:p>
          <w:p>
            <w:pPr>
              <w:spacing w:line="240" w:lineRule="exact"/>
              <w:jc w:val="center"/>
              <w:rPr>
                <w:b/>
                <w:color w:val="000000"/>
                <w:szCs w:val="21"/>
              </w:rPr>
            </w:pPr>
            <w:r>
              <w:rPr>
                <w:b/>
                <w:color w:val="000000"/>
                <w:szCs w:val="21"/>
              </w:rPr>
              <w:t>O:17.12.05,18.01.03,18.02.06,29.12.00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140" w:type="dxa"/>
            <w:vAlign w:val="center"/>
          </w:tcPr>
          <w:p>
            <w:pPr>
              <w:spacing w:line="240" w:lineRule="exact"/>
              <w:jc w:val="center"/>
              <w:rPr>
                <w:b/>
                <w:color w:val="000000"/>
                <w:szCs w:val="21"/>
              </w:rPr>
            </w:pPr>
            <w:r>
              <w:rPr>
                <w:b/>
                <w:color w:val="000000"/>
                <w:szCs w:val="21"/>
              </w:rPr>
              <w:t>Q:17.12.05,18.01.03,18.02.06,29.12.00</w:t>
            </w:r>
          </w:p>
          <w:p>
            <w:pPr>
              <w:spacing w:line="240" w:lineRule="exact"/>
              <w:jc w:val="center"/>
              <w:rPr>
                <w:b/>
                <w:color w:val="000000"/>
                <w:szCs w:val="21"/>
              </w:rPr>
            </w:pPr>
            <w:r>
              <w:rPr>
                <w:b/>
                <w:color w:val="000000"/>
                <w:szCs w:val="21"/>
              </w:rPr>
              <w:t>E:17.12.05,18.01.03,18.02.06,29.12.00</w:t>
            </w:r>
          </w:p>
          <w:p>
            <w:pPr>
              <w:spacing w:line="240" w:lineRule="exact"/>
              <w:jc w:val="center"/>
              <w:rPr>
                <w:b/>
                <w:color w:val="000000"/>
                <w:szCs w:val="21"/>
              </w:rPr>
            </w:pPr>
            <w:r>
              <w:rPr>
                <w:b/>
                <w:color w:val="000000"/>
                <w:szCs w:val="21"/>
              </w:rPr>
              <w:t>O:17.12.05,18.01.03,18.02.06,29.12.00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b/>
                <w:color w:val="000000"/>
                <w:szCs w:val="21"/>
              </w:rPr>
              <w:t>杜帅领</w:t>
            </w:r>
          </w:p>
        </w:tc>
        <w:tc>
          <w:tcPr>
            <w:tcW w:w="1089" w:type="dxa"/>
            <w:vAlign w:val="center"/>
          </w:tcPr>
          <w:p>
            <w:pPr>
              <w:rPr>
                <w:rFonts w:hint="eastAsia" w:eastAsia="宋体"/>
                <w:b/>
                <w:color w:val="000000"/>
                <w:szCs w:val="21"/>
                <w:lang w:val="en-US" w:eastAsia="zh-CN"/>
              </w:rPr>
            </w:pPr>
            <w:r>
              <w:rPr>
                <w:rFonts w:hint="eastAsia"/>
                <w:b/>
                <w:color w:val="000000"/>
                <w:szCs w:val="21"/>
                <w:lang w:val="en-US" w:eastAsia="zh-CN"/>
              </w:rPr>
              <w:t>技术专家</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rPr>
                <w:b/>
                <w:color w:val="000000"/>
                <w:szCs w:val="21"/>
              </w:rPr>
            </w:pPr>
            <w:r>
              <w:rPr>
                <w:b/>
                <w:color w:val="000000"/>
                <w:szCs w:val="21"/>
              </w:rPr>
              <w:t>邢台泽一消防器材制造有限公司</w:t>
            </w: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邢台维泰森林防火器材制造有限公司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河北省邢台市巨鹿县官亭镇鱼营村东南</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055251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河北省邢台市巨鹿县官亭镇鱼营村东南</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055251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杨孟仁</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15003390449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杨孟仁</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杨孟仁</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森林防火器材（二三四号工具、组合工具、往复式灭火水枪、电动水枪、水带背包）、森林消防泵、森林防火机械（高压细水雾灭火机、风力灭火机）、森林防护装备（森林消防服、防火手套、防火头盔、单兵包）、救生器具（救生圈、救生衣）的生产以及森林防火机械、园林机械、森林防护装备、防汛物资、消防器材、消防车、道路交通器材配件、消防破拆工具、防坠落辅助部件、户外运动装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numPr>
                <w:ilvl w:val="0"/>
                <w:numId w:val="0"/>
              </w:numPr>
              <w:spacing w:line="240" w:lineRule="auto"/>
              <w:rPr>
                <w:rFonts w:hint="default" w:eastAsia="宋体" w:asciiTheme="minorEastAsia" w:hAnsiTheme="minorEastAsia" w:cstheme="minorEastAsia"/>
                <w:sz w:val="21"/>
                <w:szCs w:val="21"/>
                <w:lang w:val="en-US" w:eastAsia="zh-CN"/>
              </w:rPr>
            </w:pPr>
            <w:r>
              <w:rPr>
                <w:sz w:val="21"/>
                <w:szCs w:val="21"/>
              </w:rPr>
              <w:t>森林防火器材（二三四号工具</w:t>
            </w:r>
            <w:r>
              <w:rPr>
                <w:rFonts w:hint="eastAsia"/>
                <w:sz w:val="21"/>
                <w:szCs w:val="21"/>
                <w:lang w:eastAsia="zh-CN"/>
              </w:rPr>
              <w:t>、</w:t>
            </w:r>
            <w:r>
              <w:rPr>
                <w:sz w:val="21"/>
                <w:szCs w:val="21"/>
              </w:rPr>
              <w:t>组合工具</w:t>
            </w:r>
            <w:r>
              <w:rPr>
                <w:rFonts w:hint="eastAsia"/>
                <w:sz w:val="21"/>
                <w:szCs w:val="21"/>
                <w:lang w:eastAsia="zh-CN"/>
              </w:rPr>
              <w:t>、</w:t>
            </w:r>
            <w:r>
              <w:rPr>
                <w:sz w:val="21"/>
                <w:szCs w:val="21"/>
              </w:rPr>
              <w:t>往复式灭火水枪</w:t>
            </w:r>
            <w:r>
              <w:rPr>
                <w:rFonts w:hint="eastAsia"/>
                <w:sz w:val="21"/>
                <w:szCs w:val="21"/>
                <w:lang w:eastAsia="zh-CN"/>
              </w:rPr>
              <w:t>、</w:t>
            </w:r>
            <w:r>
              <w:rPr>
                <w:sz w:val="21"/>
                <w:szCs w:val="21"/>
              </w:rPr>
              <w:t>电动水枪</w:t>
            </w:r>
            <w:r>
              <w:rPr>
                <w:rFonts w:hint="eastAsia"/>
                <w:sz w:val="21"/>
                <w:szCs w:val="21"/>
                <w:lang w:eastAsia="zh-CN"/>
              </w:rPr>
              <w:t>）</w:t>
            </w:r>
            <w:r>
              <w:rPr>
                <w:rFonts w:hint="eastAsia"/>
                <w:sz w:val="21"/>
                <w:szCs w:val="21"/>
                <w:lang w:val="en-US" w:eastAsia="zh-CN"/>
              </w:rPr>
              <w:t>的生产流程：</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二号工具：木柄加工—拍头切片—拍头手柄组装—喉箍加固—检验</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三号工具：金属柄切割—钢丝与拍头编织—手柄拍头焊接—检验</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四号工具：金属柄切割—拍头切片—拍头手柄焊接</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组合工具：拍头焊接切片组装—工具焊接喷塑—连接杆切割变径喷塑—工具包组装—检验  （喷塑为外包）</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往复式灭火水枪、电动水枪：下料吹塑水桶—加工（修边、打孔、安装出水口）—成品组装—检验</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sz w:val="21"/>
                <w:szCs w:val="21"/>
              </w:rPr>
              <w:t>森林防火器材</w:t>
            </w:r>
            <w:r>
              <w:rPr>
                <w:rFonts w:hint="eastAsia"/>
                <w:sz w:val="21"/>
                <w:szCs w:val="21"/>
                <w:lang w:eastAsia="zh-CN"/>
              </w:rPr>
              <w:t>（</w:t>
            </w:r>
            <w:r>
              <w:rPr>
                <w:rFonts w:hint="eastAsia" w:asciiTheme="minorEastAsia" w:hAnsiTheme="minorEastAsia" w:eastAsiaTheme="minorEastAsia" w:cstheme="minorEastAsia"/>
                <w:sz w:val="21"/>
                <w:szCs w:val="21"/>
                <w:lang w:val="en-US" w:eastAsia="zh-CN"/>
              </w:rPr>
              <w:t>水带背包</w:t>
            </w:r>
            <w:r>
              <w:rPr>
                <w:rFonts w:hint="eastAsia"/>
                <w:sz w:val="21"/>
                <w:szCs w:val="21"/>
                <w:lang w:eastAsia="zh-CN"/>
              </w:rPr>
              <w:t>）</w:t>
            </w:r>
            <w:r>
              <w:rPr>
                <w:rFonts w:hint="eastAsia" w:asciiTheme="minorEastAsia" w:hAnsiTheme="minorEastAsia" w:eastAsiaTheme="minorEastAsia" w:cstheme="minorEastAsia"/>
                <w:sz w:val="21"/>
                <w:szCs w:val="21"/>
                <w:lang w:val="en-US" w:eastAsia="zh-CN"/>
              </w:rPr>
              <w:t>的生产流程：布料裁片—组装缝纫—金属切割—组装</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sz w:val="21"/>
                <w:szCs w:val="21"/>
              </w:rPr>
              <w:t>森林防火机械</w:t>
            </w:r>
            <w:r>
              <w:rPr>
                <w:rFonts w:hint="eastAsia"/>
                <w:sz w:val="21"/>
                <w:szCs w:val="21"/>
                <w:lang w:eastAsia="zh-CN"/>
              </w:rPr>
              <w:t>（</w:t>
            </w:r>
            <w:r>
              <w:rPr>
                <w:rFonts w:hint="eastAsia" w:asciiTheme="minorEastAsia" w:hAnsiTheme="minorEastAsia" w:eastAsiaTheme="minorEastAsia" w:cstheme="minorEastAsia"/>
                <w:sz w:val="21"/>
                <w:szCs w:val="21"/>
                <w:lang w:val="en-US" w:eastAsia="zh-CN"/>
              </w:rPr>
              <w:t>高压细水雾灭火机、风力灭火机</w:t>
            </w:r>
            <w:r>
              <w:rPr>
                <w:rFonts w:hint="eastAsia"/>
                <w:sz w:val="21"/>
                <w:szCs w:val="21"/>
                <w:lang w:eastAsia="zh-CN"/>
              </w:rPr>
              <w:t>）、</w:t>
            </w:r>
            <w:r>
              <w:rPr>
                <w:rFonts w:hint="eastAsia" w:asciiTheme="minorEastAsia" w:hAnsiTheme="minorEastAsia" w:eastAsiaTheme="minorEastAsia" w:cstheme="minorEastAsia"/>
                <w:sz w:val="21"/>
                <w:szCs w:val="21"/>
                <w:lang w:val="en-US" w:eastAsia="zh-CN"/>
              </w:rPr>
              <w:t>森林消防泵的生产流程：</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金属下料切割—部件加工（焊接、钻孔、打磨）—部件组装—检验包装</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sz w:val="21"/>
                <w:szCs w:val="21"/>
              </w:rPr>
              <w:t>森林防护装备</w:t>
            </w:r>
            <w:r>
              <w:rPr>
                <w:rFonts w:hint="eastAsia"/>
                <w:sz w:val="21"/>
                <w:szCs w:val="21"/>
                <w:lang w:eastAsia="zh-CN"/>
              </w:rPr>
              <w:t>（</w:t>
            </w:r>
            <w:r>
              <w:rPr>
                <w:rFonts w:hint="eastAsia" w:asciiTheme="minorEastAsia" w:hAnsiTheme="minorEastAsia" w:eastAsiaTheme="minorEastAsia" w:cstheme="minorEastAsia"/>
                <w:sz w:val="21"/>
                <w:szCs w:val="21"/>
                <w:lang w:val="en-US" w:eastAsia="zh-CN"/>
              </w:rPr>
              <w:t>森林消防服、防火手套、单兵包</w:t>
            </w:r>
            <w:r>
              <w:rPr>
                <w:rFonts w:hint="eastAsia"/>
                <w:sz w:val="21"/>
                <w:szCs w:val="21"/>
                <w:lang w:eastAsia="zh-CN"/>
              </w:rPr>
              <w:t>）、</w:t>
            </w:r>
            <w:r>
              <w:rPr>
                <w:sz w:val="21"/>
                <w:szCs w:val="21"/>
              </w:rPr>
              <w:t>救生器具（救生圈、救生衣）</w:t>
            </w:r>
            <w:r>
              <w:rPr>
                <w:rFonts w:hint="eastAsia" w:asciiTheme="minorEastAsia" w:hAnsiTheme="minorEastAsia" w:eastAsiaTheme="minorEastAsia" w:cstheme="minorEastAsia"/>
                <w:sz w:val="21"/>
                <w:szCs w:val="21"/>
                <w:lang w:val="en-US" w:eastAsia="zh-CN"/>
              </w:rPr>
              <w:t>：</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布料裁片—组装缝纫—印字（外包）—检验包装</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sz w:val="21"/>
                <w:szCs w:val="21"/>
              </w:rPr>
              <w:t>森林防护装备</w:t>
            </w:r>
            <w:r>
              <w:rPr>
                <w:rFonts w:hint="eastAsia"/>
                <w:sz w:val="21"/>
                <w:szCs w:val="21"/>
                <w:lang w:eastAsia="zh-CN"/>
              </w:rPr>
              <w:t>（</w:t>
            </w:r>
            <w:r>
              <w:rPr>
                <w:rFonts w:hint="eastAsia" w:asciiTheme="minorEastAsia" w:hAnsiTheme="minorEastAsia" w:eastAsiaTheme="minorEastAsia" w:cstheme="minorEastAsia"/>
                <w:sz w:val="21"/>
                <w:szCs w:val="21"/>
                <w:lang w:val="en-US" w:eastAsia="zh-CN"/>
              </w:rPr>
              <w:t>防火头盔）的生产流程：</w:t>
            </w:r>
          </w:p>
          <w:p>
            <w:pPr>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下料注塑（外包）—加工（修边、打孔）—披肩缝制—成品组装—检验</w:t>
            </w:r>
          </w:p>
          <w:p>
            <w:pPr>
              <w:numPr>
                <w:ilvl w:val="0"/>
                <w:numId w:val="0"/>
              </w:numPr>
              <w:spacing w:line="240" w:lineRule="auto"/>
              <w:rPr>
                <w:b/>
                <w:sz w:val="20"/>
              </w:rPr>
            </w:pPr>
            <w:r>
              <w:rPr>
                <w:sz w:val="21"/>
                <w:szCs w:val="21"/>
              </w:rPr>
              <w:t>森林防火机械、园林机械、森林防护装备、防汛物资、消防器材、消防车、道路交通器材配件、消防破拆工具、防坠落辅助部件、户外运动装备</w:t>
            </w:r>
            <w:r>
              <w:rPr>
                <w:rFonts w:hint="eastAsia" w:asciiTheme="minorEastAsia" w:hAnsiTheme="minorEastAsia" w:eastAsiaTheme="minorEastAsia" w:cstheme="minorEastAsia"/>
                <w:sz w:val="21"/>
                <w:szCs w:val="21"/>
                <w:lang w:val="en-US" w:eastAsia="zh-CN"/>
              </w:rPr>
              <w:t>销售流程：</w:t>
            </w:r>
          </w:p>
          <w:p>
            <w:pPr>
              <w:tabs>
                <w:tab w:val="left" w:pos="360"/>
              </w:tabs>
              <w:ind w:left="360" w:hanging="360"/>
              <w:rPr>
                <w:rFonts w:ascii="宋体"/>
                <w:color w:val="000000"/>
                <w:szCs w:val="21"/>
              </w:rPr>
            </w:pPr>
            <w:r>
              <w:rPr>
                <w:rFonts w:hint="eastAsia" w:asciiTheme="minorEastAsia" w:hAnsiTheme="minorEastAsia" w:eastAsiaTheme="minorEastAsia" w:cstheme="minorEastAsia"/>
                <w:sz w:val="21"/>
                <w:szCs w:val="21"/>
                <w:lang w:val="en-US" w:eastAsia="zh-CN"/>
              </w:rPr>
              <w:t>顾客需求-合同评审-签订合同-产品采购-供方发货-客户验收-销售服务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森林防火器材（二三四号工具、组合工具、往复式灭火水枪、电动水枪、水带背包）、森林消防泵、森林防火机械（高压细水雾灭火机、风力灭火机）、森林防护装备（森林消防服、防火手套、防火头盔、单兵包）、救生器具（救生圈、救生衣）的生产以及森林防火机械、园林机械、森林防护装备、防汛物资、消防器材、消防车、道路交通器材配件、消防破拆工具、防坠落辅助部件、户外运动装备的销售</w:t>
            </w:r>
          </w:p>
        </w:tc>
        <w:tc>
          <w:tcPr>
            <w:tcW w:w="2006" w:type="dxa"/>
            <w:gridSpan w:val="3"/>
            <w:vAlign w:val="center"/>
          </w:tcPr>
          <w:p>
            <w:pPr>
              <w:spacing w:line="400" w:lineRule="exact"/>
              <w:rPr>
                <w:rFonts w:ascii="宋体" w:hAnsi="宋体"/>
                <w:b/>
                <w:color w:val="000000"/>
                <w:szCs w:val="21"/>
              </w:rPr>
            </w:pPr>
            <w:r>
              <w:t>17.12.05;18.01.03;18.02.06;23.07.02;29.12.00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森林防火器材（二三四号工具、组合工具、往复式灭火水枪、电动水枪、水带背包）、森林消防泵、森林防火机械（高压细水雾灭火机、风力灭火机）、森林防护装备（森林消防服、防火手套、防火头盔、单兵包）、救生器具（救生圈、救生衣）的生产以及森林防火机械、园林机械、森林防护装备、防汛物资、消防器材、消防车、道路交通器材配件、消防破拆工具、防坠落辅助部件、户外运动装备的销售</w:t>
            </w:r>
            <w:r>
              <w:rPr>
                <w:rFonts w:hint="eastAsia"/>
              </w:rPr>
              <w:t>所涉及场所的相关环境管理活动</w:t>
            </w:r>
          </w:p>
        </w:tc>
        <w:tc>
          <w:tcPr>
            <w:tcW w:w="2006" w:type="dxa"/>
            <w:gridSpan w:val="3"/>
            <w:vAlign w:val="center"/>
          </w:tcPr>
          <w:p>
            <w:pPr>
              <w:spacing w:line="400" w:lineRule="exact"/>
              <w:rPr>
                <w:rFonts w:ascii="宋体" w:hAnsi="宋体"/>
                <w:b/>
                <w:color w:val="000000"/>
                <w:szCs w:val="21"/>
              </w:rPr>
            </w:pPr>
            <w:r>
              <w:t>17.12.05;18.01.03;18.02.06;23.07.02;29.12.00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森林防火器材（二三四号工具、组合工具、往复式灭火水枪、电动水枪、水带背包）、森林消防泵、森林防火机械（高压细水雾灭火机、风力灭火机）、森林防护装备（森林消防服、防火手套、防火头盔、单兵包）、救生器具（救生圈、救生衣）的生产以及森林防火机械、园林机械、森林防护装备、防汛物资、消防器材、消防车、道路交通器材配件、消防破拆工具、防坠落辅助部件、户外运动装备的销售</w:t>
            </w:r>
            <w:r>
              <w:rPr>
                <w:rFonts w:hint="eastAsia"/>
              </w:rPr>
              <w:t>所涉及场所的相关职业健康安全管理活动</w:t>
            </w:r>
          </w:p>
        </w:tc>
        <w:tc>
          <w:tcPr>
            <w:tcW w:w="2006" w:type="dxa"/>
            <w:gridSpan w:val="3"/>
            <w:vAlign w:val="center"/>
          </w:tcPr>
          <w:p>
            <w:pPr>
              <w:spacing w:line="400" w:lineRule="exact"/>
              <w:rPr>
                <w:rFonts w:ascii="宋体" w:hAnsi="宋体"/>
                <w:b/>
                <w:color w:val="000000"/>
                <w:szCs w:val="21"/>
              </w:rPr>
            </w:pPr>
            <w:r>
              <w:t>17.12.05;18.01.03;18.02.06;23.07.02;29.12.00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675"/>
        <w:gridCol w:w="1674"/>
        <w:gridCol w:w="629"/>
        <w:gridCol w:w="3371"/>
        <w:gridCol w:w="100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3"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67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7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2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3371"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02"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73" w:type="dxa"/>
            <w:vAlign w:val="center"/>
          </w:tcPr>
          <w:p>
            <w:pPr>
              <w:spacing w:before="40" w:after="40"/>
              <w:rPr>
                <w:rFonts w:eastAsia="黑体"/>
                <w:szCs w:val="21"/>
                <w:lang w:eastAsia="ja-JP"/>
              </w:rPr>
            </w:pPr>
            <w:r>
              <w:rPr>
                <w:rFonts w:eastAsia="黑体"/>
                <w:szCs w:val="21"/>
                <w:lang w:eastAsia="ja-JP"/>
              </w:rPr>
              <w:t>01</w:t>
            </w:r>
          </w:p>
        </w:tc>
        <w:tc>
          <w:tcPr>
            <w:tcW w:w="1675" w:type="dxa"/>
          </w:tcPr>
          <w:p>
            <w:pPr>
              <w:spacing w:before="40" w:after="40"/>
              <w:rPr>
                <w:rFonts w:hint="eastAsia"/>
                <w:sz w:val="21"/>
                <w:szCs w:val="21"/>
                <w:lang w:val="en-US" w:eastAsia="zh-CN"/>
              </w:rPr>
            </w:pPr>
            <w:r>
              <w:rPr>
                <w:sz w:val="21"/>
                <w:szCs w:val="21"/>
              </w:rPr>
              <w:t>邢台维泰森林防火器材制造有限公司</w:t>
            </w:r>
            <w:r>
              <w:rPr>
                <w:rFonts w:hint="eastAsia"/>
                <w:sz w:val="21"/>
                <w:szCs w:val="21"/>
                <w:lang w:val="en-US" w:eastAsia="zh-CN"/>
              </w:rPr>
              <w:t>/</w:t>
            </w:r>
          </w:p>
          <w:p>
            <w:pPr>
              <w:spacing w:before="40" w:after="40"/>
              <w:rPr>
                <w:rFonts w:hint="eastAsia"/>
                <w:sz w:val="21"/>
                <w:szCs w:val="21"/>
                <w:lang w:val="en-US" w:eastAsia="zh-CN"/>
              </w:rPr>
            </w:pPr>
            <w:r>
              <w:rPr>
                <w:sz w:val="21"/>
                <w:szCs w:val="21"/>
              </w:rPr>
              <w:t>河北省邢台市巨鹿县官亭镇鱼营村东南</w:t>
            </w:r>
          </w:p>
        </w:tc>
        <w:tc>
          <w:tcPr>
            <w:tcW w:w="1674" w:type="dxa"/>
          </w:tcPr>
          <w:p>
            <w:pPr>
              <w:spacing w:before="40" w:after="40"/>
              <w:rPr>
                <w:rFonts w:eastAsia="黑体"/>
                <w:szCs w:val="21"/>
                <w:lang w:val="de-DE" w:eastAsia="ja-JP"/>
              </w:rPr>
            </w:pPr>
            <w:r>
              <w:rPr>
                <w:sz w:val="21"/>
                <w:szCs w:val="21"/>
              </w:rPr>
              <w:t>河北省邢台市巨鹿县官亭镇鱼营村东南</w:t>
            </w:r>
          </w:p>
        </w:tc>
        <w:tc>
          <w:tcPr>
            <w:tcW w:w="629"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3371" w:type="dxa"/>
            <w:vAlign w:val="center"/>
          </w:tcPr>
          <w:p>
            <w:pPr>
              <w:pStyle w:val="20"/>
              <w:rPr>
                <w:rFonts w:eastAsia="黑体" w:cs="Arial"/>
                <w:sz w:val="21"/>
                <w:szCs w:val="21"/>
                <w:lang w:val="en-US" w:eastAsia="ja-JP"/>
              </w:rPr>
            </w:pPr>
            <w:r>
              <w:t>森林防火器材（二三四号工具、组合工具、往复式灭火水枪、电动水枪、水带背包）、森林消防泵、森林防火机械（高压细水雾灭火机、风力灭火机）、森林防护装备（森林消防服、防火手套、防火头盔、单兵包）、救生器具（救生圈、救生衣）的生产以及森林防火机械、园林机械、森林防护装备、防汛物资、消防器材、消防车、道路交通器材配件、消防破拆工具、防坠落辅助部件、户外运动装备的销售</w:t>
            </w:r>
          </w:p>
        </w:tc>
        <w:tc>
          <w:tcPr>
            <w:tcW w:w="100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年8月12日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下料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焊接、销售服务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注塑、喷塑</w:t>
            </w:r>
            <w:bookmarkStart w:id="36" w:name="_GoBack"/>
            <w:bookmarkEnd w:id="36"/>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2022-10-02</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default" w:ascii="宋体" w:eastAsia="宋体"/>
          <w:b/>
          <w:bCs/>
          <w:color w:val="000000"/>
          <w:szCs w:val="21"/>
          <w:lang w:val="en-US" w:eastAsia="zh-CN"/>
        </w:rPr>
      </w:pPr>
      <w:r>
        <w:rPr>
          <w:rFonts w:hint="eastAsia" w:eastAsia="宋体"/>
          <w:color w:val="000000"/>
          <w:lang w:eastAsia="zh-CN"/>
        </w:rPr>
        <w:drawing>
          <wp:anchor distT="0" distB="0" distL="114300" distR="114300" simplePos="0" relativeHeight="251662336" behindDoc="0" locked="0" layoutInCell="1" allowOverlap="1">
            <wp:simplePos x="0" y="0"/>
            <wp:positionH relativeFrom="column">
              <wp:posOffset>4417060</wp:posOffset>
            </wp:positionH>
            <wp:positionV relativeFrom="paragraph">
              <wp:posOffset>225425</wp:posOffset>
            </wp:positionV>
            <wp:extent cx="520065" cy="344805"/>
            <wp:effectExtent l="0" t="0" r="635" b="10795"/>
            <wp:wrapNone/>
            <wp:docPr id="3" name="图片 2" descr="b253aae7f41cafd274875ad1d2f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253aae7f41cafd274875ad1d2f2295"/>
                    <pic:cNvPicPr>
                      <a:picLocks noChangeAspect="1"/>
                    </pic:cNvPicPr>
                  </pic:nvPicPr>
                  <pic:blipFill>
                    <a:blip r:embed="rId6"/>
                    <a:stretch>
                      <a:fillRect/>
                    </a:stretch>
                  </pic:blipFill>
                  <pic:spPr>
                    <a:xfrm>
                      <a:off x="0" y="0"/>
                      <a:ext cx="520065" cy="344805"/>
                    </a:xfrm>
                    <a:prstGeom prst="rect">
                      <a:avLst/>
                    </a:prstGeom>
                    <a:noFill/>
                    <a:ln>
                      <a:noFill/>
                    </a:ln>
                  </pic:spPr>
                </pic:pic>
              </a:graphicData>
            </a:graphic>
          </wp:anchor>
        </w:drawing>
      </w:r>
      <w:r>
        <w:rPr>
          <w:rFonts w:hint="eastAsia" w:ascii="宋体" w:hAnsi="宋体"/>
          <w:b/>
          <w:bCs/>
          <w:color w:val="000000"/>
          <w:szCs w:val="21"/>
        </w:rPr>
        <w:t>十一、审核组签字</w:t>
      </w:r>
      <w:r>
        <w:rPr>
          <w:rFonts w:hint="eastAsia" w:ascii="宋体" w:hAnsi="宋体"/>
          <w:b/>
          <w:bCs/>
          <w:color w:val="000000"/>
          <w:szCs w:val="21"/>
          <w:lang w:val="en-US" w:eastAsia="zh-CN"/>
        </w:rPr>
        <w:t xml:space="preserve">                                                            </w:t>
      </w:r>
      <w:r>
        <w:rPr>
          <w:rFonts w:hint="eastAsia" w:eastAsia="宋体"/>
          <w:color w:val="000000"/>
          <w:lang w:eastAsia="zh-CN"/>
        </w:rPr>
        <w:drawing>
          <wp:anchor distT="0" distB="0" distL="114300" distR="114300" simplePos="0" relativeHeight="251663360" behindDoc="0" locked="0" layoutInCell="1" allowOverlap="1">
            <wp:simplePos x="0" y="0"/>
            <wp:positionH relativeFrom="column">
              <wp:posOffset>5086985</wp:posOffset>
            </wp:positionH>
            <wp:positionV relativeFrom="paragraph">
              <wp:posOffset>-149860</wp:posOffset>
            </wp:positionV>
            <wp:extent cx="784860" cy="422275"/>
            <wp:effectExtent l="0" t="0" r="2540" b="9525"/>
            <wp:wrapNone/>
            <wp:docPr id="6" name="图片 4" descr="ad4b7b0254d9e0445193950c0419f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ad4b7b0254d9e0445193950c0419f86"/>
                    <pic:cNvPicPr>
                      <a:picLocks noChangeAspect="1"/>
                    </pic:cNvPicPr>
                  </pic:nvPicPr>
                  <pic:blipFill>
                    <a:blip r:embed="rId7"/>
                    <a:stretch>
                      <a:fillRect/>
                    </a:stretch>
                  </pic:blipFill>
                  <pic:spPr>
                    <a:xfrm>
                      <a:off x="0" y="0"/>
                      <a:ext cx="784860" cy="422275"/>
                    </a:xfrm>
                    <a:prstGeom prst="rect">
                      <a:avLst/>
                    </a:prstGeom>
                    <a:noFill/>
                    <a:ln>
                      <a:noFill/>
                    </a:ln>
                  </pic:spPr>
                </pic:pic>
              </a:graphicData>
            </a:graphic>
          </wp:anchor>
        </w:drawing>
      </w:r>
    </w:p>
    <w:p>
      <w:pPr>
        <w:spacing w:line="400" w:lineRule="exact"/>
        <w:ind w:firstLine="843" w:firstLineChars="400"/>
        <w:rPr>
          <w:rFonts w:hint="default" w:ascii="宋体" w:hAns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eastAsia="宋体"/>
          <w:color w:val="000000"/>
          <w:lang w:eastAsia="zh-CN"/>
        </w:rPr>
        <w:drawing>
          <wp:anchor distT="0" distB="0" distL="114300" distR="114300" simplePos="0" relativeHeight="251661312" behindDoc="0" locked="0" layoutInCell="1" allowOverlap="1">
            <wp:simplePos x="0" y="0"/>
            <wp:positionH relativeFrom="column">
              <wp:posOffset>1805940</wp:posOffset>
            </wp:positionH>
            <wp:positionV relativeFrom="paragraph">
              <wp:posOffset>-114300</wp:posOffset>
            </wp:positionV>
            <wp:extent cx="772795" cy="315595"/>
            <wp:effectExtent l="0" t="0" r="1905" b="1905"/>
            <wp:wrapNone/>
            <wp:docPr id="2" name="图片 1" descr="1f4e389e36884e8e21de533ccdc7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f4e389e36884e8e21de533ccdc7cec"/>
                    <pic:cNvPicPr>
                      <a:picLocks noChangeAspect="1"/>
                    </pic:cNvPicPr>
                  </pic:nvPicPr>
                  <pic:blipFill>
                    <a:blip r:embed="rId8"/>
                    <a:stretch>
                      <a:fillRect/>
                    </a:stretch>
                  </pic:blipFill>
                  <pic:spPr>
                    <a:xfrm>
                      <a:off x="0" y="0"/>
                      <a:ext cx="772795" cy="315595"/>
                    </a:xfrm>
                    <a:prstGeom prst="rect">
                      <a:avLst/>
                    </a:prstGeom>
                    <a:noFill/>
                    <a:ln>
                      <a:noFill/>
                    </a:ln>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eastAsia="宋体"/>
          <w:szCs w:val="21"/>
          <w:lang w:eastAsia="zh-CN"/>
        </w:rPr>
        <w:drawing>
          <wp:inline distT="0" distB="0" distL="114300" distR="114300">
            <wp:extent cx="660400" cy="255270"/>
            <wp:effectExtent l="0" t="0" r="0" b="11430"/>
            <wp:docPr id="7" name="图片 5" descr="91aee47640d3bea02dec1a474f97a59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91aee47640d3bea02dec1a474f97a59_副本"/>
                    <pic:cNvPicPr>
                      <a:picLocks noChangeAspect="1"/>
                    </pic:cNvPicPr>
                  </pic:nvPicPr>
                  <pic:blipFill>
                    <a:blip r:embed="rId9">
                      <a:clrChange>
                        <a:clrFrom>
                          <a:srgbClr val="BBB6B2"/>
                        </a:clrFrom>
                        <a:clrTo>
                          <a:srgbClr val="BBB6B2">
                            <a:alpha val="0"/>
                          </a:srgbClr>
                        </a:clrTo>
                      </a:clrChange>
                    </a:blip>
                    <a:stretch>
                      <a:fillRect/>
                    </a:stretch>
                  </pic:blipFill>
                  <pic:spPr>
                    <a:xfrm>
                      <a:off x="0" y="0"/>
                      <a:ext cx="660400" cy="255270"/>
                    </a:xfrm>
                    <a:prstGeom prst="rect">
                      <a:avLst/>
                    </a:prstGeom>
                    <a:noFill/>
                    <a:ln>
                      <a:noFill/>
                    </a:ln>
                  </pic:spPr>
                </pic:pic>
              </a:graphicData>
            </a:graphic>
          </wp:inline>
        </w:drawing>
      </w:r>
    </w:p>
    <w:p>
      <w:pPr>
        <w:pStyle w:val="2"/>
        <w:rPr>
          <w:rFonts w:hint="default" w:eastAsia="宋体"/>
          <w:lang w:val="en-US" w:eastAsia="zh-CN"/>
        </w:rPr>
      </w:pPr>
      <w:r>
        <w:rPr>
          <w:rFonts w:hint="eastAsia" w:ascii="宋体" w:hAnsi="宋体"/>
          <w:b/>
          <w:color w:val="000000"/>
          <w:szCs w:val="21"/>
          <w:lang w:val="en-US" w:eastAsia="zh-CN"/>
        </w:rPr>
        <w:t xml:space="preserve">                                                 </w:t>
      </w:r>
      <w:r>
        <w:rPr>
          <w:rFonts w:hint="eastAsia" w:ascii="宋体" w:hAnsi="宋体" w:eastAsia="宋体"/>
          <w:b/>
          <w:bCs/>
          <w:sz w:val="24"/>
          <w:szCs w:val="20"/>
          <w:lang w:eastAsia="zh-CN"/>
        </w:rPr>
        <w:drawing>
          <wp:inline distT="0" distB="0" distL="114300" distR="114300">
            <wp:extent cx="893445" cy="286385"/>
            <wp:effectExtent l="0" t="0" r="0" b="5080"/>
            <wp:docPr id="5" name="图片 3" descr="28132a5495f270abb2405a29d847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28132a5495f270abb2405a29d847c41"/>
                    <pic:cNvPicPr>
                      <a:picLocks noChangeAspect="1"/>
                    </pic:cNvPicPr>
                  </pic:nvPicPr>
                  <pic:blipFill>
                    <a:blip r:embed="rId10">
                      <a:clrChange>
                        <a:clrFrom>
                          <a:srgbClr val="000000"/>
                        </a:clrFrom>
                        <a:clrTo>
                          <a:srgbClr val="000000">
                            <a:alpha val="0"/>
                          </a:srgbClr>
                        </a:clrTo>
                      </a:clrChange>
                    </a:blip>
                    <a:stretch>
                      <a:fillRect/>
                    </a:stretch>
                  </pic:blipFill>
                  <pic:spPr>
                    <a:xfrm>
                      <a:off x="0" y="0"/>
                      <a:ext cx="893445" cy="286385"/>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2022.10.2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964"/>
        <w:gridCol w:w="2361"/>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75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61"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752" w:type="dxa"/>
            <w:gridSpan w:val="2"/>
            <w:vAlign w:val="center"/>
          </w:tcPr>
          <w:p>
            <w:pPr>
              <w:pStyle w:val="7"/>
              <w:pBdr>
                <w:bottom w:val="none" w:color="auto" w:sz="0" w:space="0"/>
              </w:pBdr>
              <w:tabs>
                <w:tab w:val="center" w:pos="5737"/>
                <w:tab w:val="clear" w:pos="4153"/>
              </w:tabs>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外来文件识别不充分，消防头盔、防火手套相关标准、民法典均未识别；</w:t>
            </w:r>
          </w:p>
          <w:p>
            <w:pPr>
              <w:pStyle w:val="7"/>
              <w:pBdr>
                <w:bottom w:val="none" w:color="auto" w:sz="0" w:space="0"/>
              </w:pBdr>
              <w:tabs>
                <w:tab w:val="center" w:pos="5737"/>
                <w:tab w:val="clear" w:pos="4153"/>
              </w:tabs>
              <w:jc w:val="both"/>
              <w:rPr>
                <w:rFonts w:hint="default" w:ascii="Times New Roman" w:hAnsi="Times New Roman" w:eastAsia="宋体" w:cs="Times New Roman"/>
                <w:sz w:val="21"/>
                <w:szCs w:val="21"/>
                <w:lang w:val="en-US" w:eastAsia="zh-CN"/>
              </w:rPr>
            </w:pPr>
          </w:p>
        </w:tc>
        <w:tc>
          <w:tcPr>
            <w:tcW w:w="2361" w:type="dxa"/>
            <w:vAlign w:val="center"/>
          </w:tcPr>
          <w:p>
            <w:pPr>
              <w:pStyle w:val="7"/>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GB/T19001-2016</w:t>
            </w:r>
          </w:p>
          <w:p>
            <w:pPr>
              <w:pStyle w:val="7"/>
              <w:pBdr>
                <w:bottom w:val="none" w:color="auto" w:sz="0" w:space="0"/>
              </w:pBdr>
              <w:ind w:right="600"/>
              <w:jc w:val="both"/>
              <w:rPr>
                <w:color w:val="000000"/>
                <w:sz w:val="21"/>
                <w:szCs w:val="21"/>
              </w:rPr>
            </w:pPr>
            <w:r>
              <w:rPr>
                <w:rFonts w:hint="eastAsia"/>
                <w:color w:val="000000"/>
                <w:sz w:val="21"/>
                <w:szCs w:val="21"/>
                <w:lang w:val="en-US" w:eastAsia="zh-CN"/>
              </w:rPr>
              <w:t>GB/T45001-2020</w:t>
            </w:r>
          </w:p>
        </w:tc>
        <w:tc>
          <w:tcPr>
            <w:tcW w:w="113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7.5</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752"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管理手册</w:t>
            </w:r>
            <w:r>
              <w:rPr>
                <w:rFonts w:hint="eastAsia"/>
                <w:color w:val="000000"/>
                <w:sz w:val="21"/>
                <w:szCs w:val="21"/>
                <w:lang w:eastAsia="zh-CN"/>
              </w:rPr>
              <w:t>”</w:t>
            </w:r>
            <w:r>
              <w:rPr>
                <w:rFonts w:hint="eastAsia"/>
                <w:color w:val="000000"/>
                <w:sz w:val="21"/>
                <w:szCs w:val="21"/>
                <w:lang w:val="en-US" w:eastAsia="zh-CN"/>
              </w:rPr>
              <w:t>中外包识别不正确。</w:t>
            </w:r>
          </w:p>
        </w:tc>
        <w:tc>
          <w:tcPr>
            <w:tcW w:w="2361" w:type="dxa"/>
            <w:vAlign w:val="center"/>
          </w:tcPr>
          <w:p>
            <w:pPr>
              <w:pStyle w:val="7"/>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GB/T19001-2016</w:t>
            </w:r>
          </w:p>
          <w:p>
            <w:pPr>
              <w:pStyle w:val="7"/>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GB/T24001-2016</w:t>
            </w:r>
          </w:p>
          <w:p>
            <w:pPr>
              <w:pStyle w:val="7"/>
              <w:pBdr>
                <w:bottom w:val="none" w:color="auto" w:sz="0" w:space="0"/>
              </w:pBdr>
              <w:ind w:right="600"/>
              <w:jc w:val="both"/>
              <w:rPr>
                <w:color w:val="000000"/>
                <w:sz w:val="21"/>
                <w:szCs w:val="21"/>
              </w:rPr>
            </w:pPr>
            <w:r>
              <w:rPr>
                <w:rFonts w:hint="eastAsia"/>
                <w:color w:val="000000"/>
                <w:sz w:val="21"/>
                <w:szCs w:val="21"/>
                <w:lang w:val="en-US" w:eastAsia="zh-CN"/>
              </w:rPr>
              <w:t>GB/T45001-2020</w:t>
            </w:r>
          </w:p>
        </w:tc>
        <w:tc>
          <w:tcPr>
            <w:tcW w:w="113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75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361"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75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361"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75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361"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eastAsia="宋体"/>
                <w:color w:val="000000"/>
                <w:lang w:eastAsia="zh-CN"/>
              </w:rPr>
              <w:drawing>
                <wp:anchor distT="0" distB="0" distL="114300" distR="114300" simplePos="0" relativeHeight="251665408" behindDoc="0" locked="0" layoutInCell="1" allowOverlap="1">
                  <wp:simplePos x="0" y="0"/>
                  <wp:positionH relativeFrom="column">
                    <wp:posOffset>685800</wp:posOffset>
                  </wp:positionH>
                  <wp:positionV relativeFrom="paragraph">
                    <wp:posOffset>186055</wp:posOffset>
                  </wp:positionV>
                  <wp:extent cx="772795" cy="315595"/>
                  <wp:effectExtent l="0" t="0" r="1905" b="1905"/>
                  <wp:wrapNone/>
                  <wp:docPr id="9" name="图片 1" descr="1f4e389e36884e8e21de533ccdc7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1f4e389e36884e8e21de533ccdc7cec"/>
                          <pic:cNvPicPr>
                            <a:picLocks noChangeAspect="1"/>
                          </pic:cNvPicPr>
                        </pic:nvPicPr>
                        <pic:blipFill>
                          <a:blip r:embed="rId8"/>
                          <a:stretch>
                            <a:fillRect/>
                          </a:stretch>
                        </pic:blipFill>
                        <pic:spPr>
                          <a:xfrm>
                            <a:off x="0" y="0"/>
                            <a:ext cx="772795" cy="31559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杨迎彬</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color w:val="000000"/>
                <w:lang w:eastAsia="zh-CN"/>
              </w:rPr>
              <w:drawing>
                <wp:anchor distT="0" distB="0" distL="114300" distR="114300" simplePos="0" relativeHeight="251664384" behindDoc="0" locked="0" layoutInCell="1" allowOverlap="1">
                  <wp:simplePos x="0" y="0"/>
                  <wp:positionH relativeFrom="column">
                    <wp:posOffset>521335</wp:posOffset>
                  </wp:positionH>
                  <wp:positionV relativeFrom="paragraph">
                    <wp:posOffset>40640</wp:posOffset>
                  </wp:positionV>
                  <wp:extent cx="772795" cy="315595"/>
                  <wp:effectExtent l="0" t="0" r="1905" b="1905"/>
                  <wp:wrapNone/>
                  <wp:docPr id="8" name="图片 1" descr="1f4e389e36884e8e21de533ccdc7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f4e389e36884e8e21de533ccdc7cec"/>
                          <pic:cNvPicPr>
                            <a:picLocks noChangeAspect="1"/>
                          </pic:cNvPicPr>
                        </pic:nvPicPr>
                        <pic:blipFill>
                          <a:blip r:embed="rId8"/>
                          <a:stretch>
                            <a:fillRect/>
                          </a:stretch>
                        </pic:blipFill>
                        <pic:spPr>
                          <a:xfrm>
                            <a:off x="0" y="0"/>
                            <a:ext cx="772795" cy="31559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dhOGY5MzIwYjM5OWFmZGI4MTBhODVhYjUzMzlkOTUifQ=="/>
  </w:docVars>
  <w:rsids>
    <w:rsidRoot w:val="00000000"/>
    <w:rsid w:val="0120636E"/>
    <w:rsid w:val="04B54D5B"/>
    <w:rsid w:val="05EF3F4F"/>
    <w:rsid w:val="0B7C2CBF"/>
    <w:rsid w:val="0D2A3ABE"/>
    <w:rsid w:val="27BB44D4"/>
    <w:rsid w:val="41CB0CA9"/>
    <w:rsid w:val="4B0723D3"/>
    <w:rsid w:val="4EF83DA4"/>
    <w:rsid w:val="61FB100B"/>
    <w:rsid w:val="62A63FCE"/>
    <w:rsid w:val="63316B48"/>
    <w:rsid w:val="69563A3D"/>
    <w:rsid w:val="704D62FE"/>
    <w:rsid w:val="7C0663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7630</Words>
  <Characters>8788</Characters>
  <Lines>67</Lines>
  <Paragraphs>18</Paragraphs>
  <TotalTime>0</TotalTime>
  <ScaleCrop>false</ScaleCrop>
  <LinksUpToDate>false</LinksUpToDate>
  <CharactersWithSpaces>8853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2022-10-08T09:38:24Z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