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陕西西咸新区物业集团有限公司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姚维勃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综合部提供的法律法规清单未能包含陕西省物业管理条例、西安市物业管理条例等外部文件。 </w:t>
            </w:r>
            <w:bookmarkStart w:id="19" w:name="_GoBack"/>
            <w:bookmarkEnd w:id="19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综合部提供的法律法规清单未能包含陕西省物业管理条例、西安市物业管理条例等外部文件。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由综合部收集最新版本的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陕西省物业管理条例、西安市物业管理条例等法律法规。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综合部相关人员对GB/T 19001-2016标准7.5.3条款理解不到位，未能及时收集更新外部文件。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组织综合部相关人员对GB/T 19001-2016标准7.5.3条款进行培训学习。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</w:t>
            </w:r>
            <w:r>
              <w:rPr>
                <w:rFonts w:hint="eastAsia" w:eastAsia="方正仿宋简体"/>
                <w:b/>
              </w:rPr>
              <w:t>举一反三检查</w:t>
            </w:r>
            <w:r>
              <w:rPr>
                <w:rFonts w:hint="eastAsia" w:eastAsia="方正仿宋简体"/>
                <w:b/>
                <w:lang w:eastAsia="zh-CN"/>
              </w:rPr>
              <w:t>，</w:t>
            </w:r>
            <w:r>
              <w:rPr>
                <w:rFonts w:hint="eastAsia" w:eastAsia="方正仿宋简体"/>
                <w:b/>
                <w:lang w:val="en-US" w:eastAsia="zh-CN"/>
              </w:rPr>
              <w:t>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430275A"/>
    <w:rsid w:val="1821268E"/>
    <w:rsid w:val="4A056E6A"/>
    <w:rsid w:val="4B794565"/>
    <w:rsid w:val="632416C8"/>
    <w:rsid w:val="667C7CCE"/>
    <w:rsid w:val="692D7B9B"/>
    <w:rsid w:val="6AB9362D"/>
    <w:rsid w:val="6ADA5F95"/>
    <w:rsid w:val="6D653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2022-10-19T09:35:45Z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