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陕西西咸新区物业集团有限公司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35.15.00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35.15.00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李宝花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签订合同--派遣人员--物业服务--客户反馈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主要物业服务过程有：绿化、保洁、客服、工程、秩序安保等过程。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需要确认的过程：物业服务过程确认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物业管理条例、物业服务收费管理办法、陕西省住宅小区物业服务指导标准、陕西省物业管理条例、西安市物业管理条例、住宅室内装饰装修工程质量验收规范、前期物业管理招标投标管理暂行办法、城市供水水质管理规定、机动车停放服务收费管理办法、普通住宅小区物业管理服务等级标准、物业服务企业资质管理办法、陕西省物业管理收费管理办法、关于陕西省物业服务收费管理办法的补充通知、关于印发《陕西省住宅小区物业服务指导标准》的通知、变配电室安全管理规范、服务标准化工作指南、商业服务业顾客满意度测评规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_GoBack"/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11BF4A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2022-10-11T10:55:31Z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2052-11.1.0.12313</vt:lpwstr>
  </property>
</Properties>
</file>