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B5" w:rsidRDefault="000501C1" w:rsidP="000501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753736"/>
            <wp:effectExtent l="0" t="0" r="0" b="0"/>
            <wp:wrapNone/>
            <wp:docPr id="1" name="图片 1" descr="E:\360安全云盘同步版\国标联合审核\202209\山东华威炉业有限公司\新建文件夹\扫描全能王 2022-10-20 10.4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9\山东华威炉业有限公司\新建文件夹\扫描全能王 2022-10-20 10.41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5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658F0">
        <w:rPr>
          <w:rFonts w:hint="eastAsia"/>
          <w:b/>
          <w:color w:val="000000" w:themeColor="text1"/>
          <w:sz w:val="21"/>
          <w:szCs w:val="21"/>
        </w:rPr>
        <w:t>合同编号</w:t>
      </w:r>
      <w:r w:rsidR="00D658F0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D658F0">
        <w:rPr>
          <w:b/>
          <w:bCs/>
          <w:color w:val="000000" w:themeColor="text1"/>
          <w:sz w:val="21"/>
          <w:szCs w:val="21"/>
          <w:u w:val="single"/>
        </w:rPr>
        <w:t>0907-2021-Q-2022</w:t>
      </w:r>
      <w:bookmarkEnd w:id="1"/>
    </w:p>
    <w:p w:rsidR="009E35B5" w:rsidRDefault="00D658F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52"/>
        <w:gridCol w:w="21"/>
        <w:gridCol w:w="1337"/>
        <w:gridCol w:w="330"/>
        <w:gridCol w:w="155"/>
        <w:gridCol w:w="1215"/>
        <w:gridCol w:w="1976"/>
      </w:tblGrid>
      <w:tr w:rsidR="009E35B5"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山东华威炉业有限公司</w:t>
            </w:r>
            <w:bookmarkEnd w:id="2"/>
          </w:p>
        </w:tc>
        <w:tc>
          <w:tcPr>
            <w:tcW w:w="1370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9E35B5"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9E35B5" w:rsidRDefault="009E35B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ISC-Q-2021-1755</w:t>
            </w:r>
            <w:bookmarkEnd w:id="4"/>
          </w:p>
        </w:tc>
      </w:tr>
      <w:tr w:rsidR="009E35B5"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913717263445010795</w:t>
            </w:r>
            <w:bookmarkEnd w:id="5"/>
          </w:p>
        </w:tc>
        <w:tc>
          <w:tcPr>
            <w:tcW w:w="1370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9E35B5" w:rsidRDefault="00D658F0" w:rsidP="00D151F5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6" w:name="认可标志"/>
            <w:r>
              <w:rPr>
                <w:sz w:val="22"/>
                <w:szCs w:val="22"/>
              </w:rPr>
              <w:t>Q:</w:t>
            </w:r>
            <w:r w:rsidR="00D151F5"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End w:id="6"/>
          </w:p>
        </w:tc>
      </w:tr>
      <w:tr w:rsidR="009E35B5"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D151F5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15</w:t>
            </w:r>
            <w:bookmarkEnd w:id="14"/>
          </w:p>
        </w:tc>
      </w:tr>
      <w:tr w:rsidR="009E35B5"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9E35B5" w:rsidRDefault="00D658F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E35B5"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9E35B5" w:rsidRDefault="00D658F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9E35B5">
        <w:tc>
          <w:tcPr>
            <w:tcW w:w="9962" w:type="dxa"/>
            <w:gridSpan w:val="8"/>
            <w:shd w:val="clear" w:color="auto" w:fill="9DD3A3" w:themeFill="background1" w:themeFillShade="D8"/>
          </w:tcPr>
          <w:p w:rsidR="009E35B5" w:rsidRDefault="00D658F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9E35B5">
        <w:tc>
          <w:tcPr>
            <w:tcW w:w="1576" w:type="dxa"/>
          </w:tcPr>
          <w:p w:rsidR="009E35B5" w:rsidRDefault="009E35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9E35B5">
        <w:trPr>
          <w:trHeight w:val="312"/>
        </w:trPr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山东华威炉业有限公司</w:t>
            </w:r>
            <w:bookmarkEnd w:id="19"/>
          </w:p>
        </w:tc>
        <w:tc>
          <w:tcPr>
            <w:tcW w:w="5013" w:type="dxa"/>
            <w:gridSpan w:val="5"/>
            <w:vMerge w:val="restart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电炉的生产和服务（需资质产品除外），窑炉、真空气氛炉、耐火材料、加热元件、电炉配件的销售</w:t>
            </w:r>
            <w:bookmarkEnd w:id="20"/>
          </w:p>
        </w:tc>
      </w:tr>
      <w:tr w:rsidR="009E35B5">
        <w:trPr>
          <w:trHeight w:val="376"/>
        </w:trPr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山东省菏泽市鄄城县南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环路北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潍坊路东</w:t>
            </w:r>
            <w:bookmarkEnd w:id="21"/>
          </w:p>
        </w:tc>
        <w:tc>
          <w:tcPr>
            <w:tcW w:w="5013" w:type="dxa"/>
            <w:gridSpan w:val="5"/>
            <w:vMerge/>
          </w:tcPr>
          <w:p w:rsidR="009E35B5" w:rsidRDefault="009E35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35B5">
        <w:trPr>
          <w:trHeight w:val="437"/>
        </w:trPr>
        <w:tc>
          <w:tcPr>
            <w:tcW w:w="1576" w:type="dxa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山东省菏泽市鄄城县南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环路北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潍坊路东</w:t>
            </w:r>
            <w:bookmarkEnd w:id="22"/>
          </w:p>
        </w:tc>
        <w:tc>
          <w:tcPr>
            <w:tcW w:w="5013" w:type="dxa"/>
            <w:gridSpan w:val="5"/>
            <w:vMerge/>
          </w:tcPr>
          <w:p w:rsidR="009E35B5" w:rsidRDefault="009E35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9E35B5">
        <w:tc>
          <w:tcPr>
            <w:tcW w:w="9962" w:type="dxa"/>
            <w:gridSpan w:val="8"/>
            <w:shd w:val="clear" w:color="auto" w:fill="9DD3A3" w:themeFill="background1" w:themeFillShade="D8"/>
          </w:tcPr>
          <w:p w:rsidR="009E35B5" w:rsidRDefault="00D658F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9E35B5">
        <w:tc>
          <w:tcPr>
            <w:tcW w:w="1576" w:type="dxa"/>
          </w:tcPr>
          <w:p w:rsidR="009E35B5" w:rsidRDefault="009E35B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9E35B5" w:rsidRDefault="00D658F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D151F5">
        <w:trPr>
          <w:trHeight w:val="387"/>
        </w:trPr>
        <w:tc>
          <w:tcPr>
            <w:tcW w:w="1576" w:type="dxa"/>
            <w:vMerge w:val="restart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gridSpan w:val="2"/>
            <w:vMerge w:val="restart"/>
          </w:tcPr>
          <w:p w:rsidR="00D151F5" w:rsidRDefault="00D151F5" w:rsidP="006673A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F42FB8">
              <w:rPr>
                <w:rFonts w:cs="Arial"/>
                <w:b/>
                <w:bCs/>
                <w:sz w:val="22"/>
                <w:szCs w:val="16"/>
              </w:rPr>
              <w:t xml:space="preserve">Shandong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Huawei furnace industry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D151F5" w:rsidRDefault="00D151F5" w:rsidP="006673A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F42FB8">
              <w:rPr>
                <w:sz w:val="22"/>
                <w:szCs w:val="22"/>
              </w:rPr>
              <w:t>Production and service of electric furnace (except for qualified products), sales of kiln, vacuum atmosphere furnace, refractory materials, heating elements and electric furnace accessories.</w:t>
            </w:r>
          </w:p>
        </w:tc>
      </w:tr>
      <w:tr w:rsidR="00D151F5">
        <w:trPr>
          <w:trHeight w:val="446"/>
        </w:trPr>
        <w:tc>
          <w:tcPr>
            <w:tcW w:w="1576" w:type="dxa"/>
            <w:vMerge/>
          </w:tcPr>
          <w:p w:rsidR="00D151F5" w:rsidRDefault="00D151F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D151F5" w:rsidRDefault="00D151F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D151F5" w:rsidRDefault="00D151F5" w:rsidP="006673A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D151F5">
        <w:trPr>
          <w:trHeight w:val="412"/>
        </w:trPr>
        <w:tc>
          <w:tcPr>
            <w:tcW w:w="1576" w:type="dxa"/>
            <w:vMerge w:val="restart"/>
          </w:tcPr>
          <w:p w:rsidR="00D151F5" w:rsidRDefault="00D151F5" w:rsidP="00697B72">
            <w:pPr>
              <w:snapToGrid w:val="0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gridSpan w:val="2"/>
            <w:vMerge w:val="restart"/>
          </w:tcPr>
          <w:p w:rsidR="00D151F5" w:rsidRDefault="00D151F5" w:rsidP="00697B72">
            <w:pPr>
              <w:spacing w:line="240" w:lineRule="exact"/>
            </w:pPr>
            <w:r w:rsidRPr="000D0F93">
              <w:t xml:space="preserve">South Ring Road, North Weifang Road, </w:t>
            </w:r>
            <w:proofErr w:type="spellStart"/>
            <w:r w:rsidRPr="000D0F93">
              <w:t>Juancheng</w:t>
            </w:r>
            <w:proofErr w:type="spellEnd"/>
            <w:r w:rsidRPr="000D0F93">
              <w:t xml:space="preserve"> County, </w:t>
            </w:r>
            <w:proofErr w:type="spellStart"/>
            <w:r w:rsidRPr="000D0F93">
              <w:t>Heze</w:t>
            </w:r>
            <w:proofErr w:type="spellEnd"/>
            <w:r w:rsidRPr="000D0F93">
              <w:t xml:space="preserve"> City, Shandong Province.</w:t>
            </w:r>
            <w:r>
              <w:rPr>
                <w:noProof/>
              </w:rPr>
              <w:t xml:space="preserve"> </w:t>
            </w:r>
          </w:p>
        </w:tc>
        <w:tc>
          <w:tcPr>
            <w:tcW w:w="1337" w:type="dxa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151F5">
        <w:trPr>
          <w:trHeight w:val="421"/>
        </w:trPr>
        <w:tc>
          <w:tcPr>
            <w:tcW w:w="1576" w:type="dxa"/>
            <w:vMerge/>
          </w:tcPr>
          <w:p w:rsidR="00D151F5" w:rsidRDefault="00D151F5" w:rsidP="00697B72">
            <w:pPr>
              <w:snapToGrid w:val="0"/>
              <w:spacing w:line="240" w:lineRule="exac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D151F5" w:rsidRDefault="00D151F5" w:rsidP="00697B72">
            <w:pPr>
              <w:snapToGrid w:val="0"/>
              <w:spacing w:line="240" w:lineRule="exac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151F5">
        <w:trPr>
          <w:trHeight w:val="459"/>
        </w:trPr>
        <w:tc>
          <w:tcPr>
            <w:tcW w:w="1576" w:type="dxa"/>
            <w:vMerge w:val="restart"/>
          </w:tcPr>
          <w:p w:rsidR="00D151F5" w:rsidRDefault="00D151F5" w:rsidP="00697B72">
            <w:pPr>
              <w:snapToGrid w:val="0"/>
              <w:spacing w:line="240" w:lineRule="exac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gridSpan w:val="2"/>
            <w:vMerge w:val="restart"/>
          </w:tcPr>
          <w:p w:rsidR="00D151F5" w:rsidRDefault="00D151F5" w:rsidP="00697B72">
            <w:pPr>
              <w:spacing w:line="240" w:lineRule="exact"/>
            </w:pPr>
            <w:r w:rsidRPr="000D0F93">
              <w:t xml:space="preserve">South Ring Road, North Weifang Road, </w:t>
            </w:r>
            <w:proofErr w:type="spellStart"/>
            <w:r w:rsidRPr="000D0F93">
              <w:t>Juancheng</w:t>
            </w:r>
            <w:proofErr w:type="spellEnd"/>
            <w:r w:rsidRPr="000D0F93">
              <w:t xml:space="preserve"> County, </w:t>
            </w:r>
            <w:proofErr w:type="spellStart"/>
            <w:r w:rsidRPr="000D0F93">
              <w:t>Heze</w:t>
            </w:r>
            <w:proofErr w:type="spellEnd"/>
            <w:r w:rsidRPr="000D0F93">
              <w:t xml:space="preserve"> City, Shandong Province.</w:t>
            </w:r>
          </w:p>
        </w:tc>
        <w:tc>
          <w:tcPr>
            <w:tcW w:w="1337" w:type="dxa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151F5">
        <w:trPr>
          <w:trHeight w:val="374"/>
        </w:trPr>
        <w:tc>
          <w:tcPr>
            <w:tcW w:w="1576" w:type="dxa"/>
            <w:vMerge/>
          </w:tcPr>
          <w:p w:rsidR="00D151F5" w:rsidRDefault="00D151F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gridSpan w:val="2"/>
            <w:vMerge/>
          </w:tcPr>
          <w:p w:rsidR="00D151F5" w:rsidRDefault="00D151F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D151F5">
        <w:trPr>
          <w:trHeight w:val="90"/>
        </w:trPr>
        <w:tc>
          <w:tcPr>
            <w:tcW w:w="9962" w:type="dxa"/>
            <w:gridSpan w:val="8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D151F5">
        <w:tc>
          <w:tcPr>
            <w:tcW w:w="9962" w:type="dxa"/>
            <w:gridSpan w:val="8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D151F5" w:rsidTr="00D151F5">
        <w:trPr>
          <w:trHeight w:val="862"/>
        </w:trPr>
        <w:tc>
          <w:tcPr>
            <w:tcW w:w="1576" w:type="dxa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352" w:type="dxa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D151F5" w:rsidRDefault="00D151F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D151F5" w:rsidRDefault="00D151F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843" w:type="dxa"/>
            <w:gridSpan w:val="4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191" w:type="dxa"/>
            <w:gridSpan w:val="2"/>
          </w:tcPr>
          <w:p w:rsidR="00D151F5" w:rsidRDefault="00D151F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9E35B5" w:rsidRDefault="009E35B5">
      <w:pPr>
        <w:snapToGrid w:val="0"/>
        <w:spacing w:line="0" w:lineRule="atLeast"/>
        <w:jc w:val="center"/>
        <w:rPr>
          <w:szCs w:val="24"/>
        </w:rPr>
      </w:pPr>
    </w:p>
    <w:sectPr w:rsidR="009E35B5" w:rsidSect="008E1A42">
      <w:headerReference w:type="default" r:id="rId9"/>
      <w:pgSz w:w="11906" w:h="16838"/>
      <w:pgMar w:top="1440" w:right="1080" w:bottom="426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0A" w:rsidRDefault="00A53C0A">
      <w:r>
        <w:separator/>
      </w:r>
    </w:p>
  </w:endnote>
  <w:endnote w:type="continuationSeparator" w:id="0">
    <w:p w:rsidR="00A53C0A" w:rsidRDefault="00A5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0A" w:rsidRDefault="00A53C0A">
      <w:r>
        <w:separator/>
      </w:r>
    </w:p>
  </w:footnote>
  <w:footnote w:type="continuationSeparator" w:id="0">
    <w:p w:rsidR="00A53C0A" w:rsidRDefault="00A53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B5" w:rsidRDefault="00D658F0" w:rsidP="00D151F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EF2798B" wp14:editId="572D82BD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53C0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;mso-width-relative:page;mso-height-relative:page" stroked="f">
          <v:textbox>
            <w:txbxContent>
              <w:p w:rsidR="009E35B5" w:rsidRDefault="00D658F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E35B5" w:rsidRDefault="00D658F0" w:rsidP="00D151F5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9E35B5"/>
    <w:rsid w:val="000501C1"/>
    <w:rsid w:val="00697B72"/>
    <w:rsid w:val="008E1A42"/>
    <w:rsid w:val="009E35B5"/>
    <w:rsid w:val="00A53C0A"/>
    <w:rsid w:val="00D151F5"/>
    <w:rsid w:val="00D65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cp:lastPrinted>2019-05-13T03:13:00Z</cp:lastPrinted>
  <dcterms:created xsi:type="dcterms:W3CDTF">2016-02-16T02:49:00Z</dcterms:created>
  <dcterms:modified xsi:type="dcterms:W3CDTF">2022-10-27T09:21:00Z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