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34" w:rsidRPr="006C0E34" w:rsidRDefault="006C0E34" w:rsidP="006C0E34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6C0E34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269"/>
        <w:gridCol w:w="10947"/>
        <w:gridCol w:w="837"/>
      </w:tblGrid>
      <w:tr w:rsidR="006C0E34" w:rsidRPr="006C0E34" w:rsidTr="00D846CB">
        <w:trPr>
          <w:trHeight w:val="515"/>
        </w:trPr>
        <w:tc>
          <w:tcPr>
            <w:tcW w:w="1656" w:type="dxa"/>
            <w:vMerge w:val="restart"/>
            <w:vAlign w:val="center"/>
          </w:tcPr>
          <w:p w:rsidR="006C0E34" w:rsidRPr="006C0E34" w:rsidRDefault="006C0E34" w:rsidP="006C0E34">
            <w:pPr>
              <w:spacing w:before="1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过程与活动、</w:t>
            </w:r>
          </w:p>
          <w:p w:rsidR="006C0E34" w:rsidRPr="006C0E34" w:rsidRDefault="006C0E34" w:rsidP="006C0E3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抽样计划</w:t>
            </w:r>
          </w:p>
        </w:tc>
        <w:tc>
          <w:tcPr>
            <w:tcW w:w="1269" w:type="dxa"/>
            <w:vMerge w:val="restart"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涉及</w:t>
            </w:r>
          </w:p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条款</w:t>
            </w:r>
          </w:p>
        </w:tc>
        <w:tc>
          <w:tcPr>
            <w:tcW w:w="10947" w:type="dxa"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受审核部门：</w:t>
            </w:r>
            <w:r w:rsidRPr="006C0E34">
              <w:rPr>
                <w:rFonts w:ascii="宋体" w:hAnsi="宋体" w:hint="eastAsia"/>
                <w:sz w:val="18"/>
                <w:szCs w:val="22"/>
              </w:rPr>
              <w:t>项目部(公园绿化现场）</w:t>
            </w: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主管领导：</w:t>
            </w:r>
            <w:proofErr w:type="gramStart"/>
            <w:r w:rsidRPr="006C0E34">
              <w:rPr>
                <w:rFonts w:hint="eastAsia"/>
              </w:rPr>
              <w:t>董学丰</w:t>
            </w:r>
            <w:proofErr w:type="gramEnd"/>
            <w:r w:rsidRPr="006C0E34">
              <w:rPr>
                <w:rFonts w:hint="eastAsia"/>
              </w:rPr>
              <w:t xml:space="preserve"> </w:t>
            </w: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陪同人员：</w:t>
            </w:r>
            <w:proofErr w:type="gramStart"/>
            <w:r w:rsidRPr="006C0E34">
              <w:rPr>
                <w:rFonts w:hint="eastAsia"/>
              </w:rPr>
              <w:t>董学丰</w:t>
            </w:r>
            <w:proofErr w:type="gramEnd"/>
          </w:p>
        </w:tc>
        <w:tc>
          <w:tcPr>
            <w:tcW w:w="837" w:type="dxa"/>
            <w:vMerge w:val="restart"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判定</w:t>
            </w:r>
          </w:p>
        </w:tc>
      </w:tr>
      <w:tr w:rsidR="006C0E34" w:rsidRPr="006C0E34" w:rsidTr="00D846CB">
        <w:trPr>
          <w:trHeight w:val="403"/>
        </w:trPr>
        <w:tc>
          <w:tcPr>
            <w:tcW w:w="1656" w:type="dxa"/>
            <w:vMerge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6C0E34" w:rsidRPr="006C0E34" w:rsidRDefault="006C0E34" w:rsidP="006C0E34">
            <w:pPr>
              <w:spacing w:before="1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审核员：</w:t>
            </w:r>
            <w:r w:rsidRPr="006C0E34">
              <w:rPr>
                <w:rFonts w:hint="eastAsia"/>
                <w:sz w:val="18"/>
                <w:szCs w:val="18"/>
              </w:rPr>
              <w:t>李雅静</w:t>
            </w:r>
            <w:r w:rsidRPr="006C0E34">
              <w:rPr>
                <w:rFonts w:hint="eastAsia"/>
                <w:sz w:val="18"/>
                <w:szCs w:val="18"/>
              </w:rPr>
              <w:t xml:space="preserve"> </w:t>
            </w:r>
            <w:r w:rsidRPr="006C0E34">
              <w:rPr>
                <w:sz w:val="18"/>
                <w:szCs w:val="18"/>
              </w:rPr>
              <w:t xml:space="preserve"> </w:t>
            </w:r>
            <w:r w:rsidRPr="006C0E34">
              <w:rPr>
                <w:rFonts w:hint="eastAsia"/>
                <w:sz w:val="18"/>
                <w:szCs w:val="18"/>
              </w:rPr>
              <w:t>马贵兰（专家）</w:t>
            </w: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审核时间：2022年10月11日9:</w:t>
            </w:r>
            <w:r w:rsidRPr="006C0E34">
              <w:rPr>
                <w:rFonts w:asciiTheme="minorEastAsia" w:eastAsiaTheme="minorEastAsia" w:hAnsiTheme="minorEastAsia" w:cstheme="minorEastAsia"/>
                <w:szCs w:val="21"/>
              </w:rPr>
              <w:t>00-12</w:t>
            </w:r>
            <w:r w:rsidRPr="006C0E34"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 w:rsidRPr="006C0E34">
              <w:rPr>
                <w:rFonts w:asciiTheme="minorEastAsia" w:eastAsiaTheme="minorEastAsia" w:hAnsiTheme="minorEastAsia" w:cstheme="minorEastAsia"/>
                <w:szCs w:val="21"/>
              </w:rPr>
              <w:t>30</w:t>
            </w:r>
          </w:p>
        </w:tc>
        <w:tc>
          <w:tcPr>
            <w:tcW w:w="837" w:type="dxa"/>
            <w:vMerge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6C0E34" w:rsidRPr="006C0E34" w:rsidTr="00D846CB">
        <w:trPr>
          <w:trHeight w:val="516"/>
        </w:trPr>
        <w:tc>
          <w:tcPr>
            <w:tcW w:w="1656" w:type="dxa"/>
            <w:vMerge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6C0E34" w:rsidRPr="006C0E34" w:rsidRDefault="006C0E34" w:rsidP="006C0E34">
            <w:pPr>
              <w:spacing w:line="300" w:lineRule="exact"/>
            </w:pPr>
            <w:r w:rsidRPr="006C0E34">
              <w:rPr>
                <w:rFonts w:hint="eastAsia"/>
              </w:rPr>
              <w:t>审核条款</w:t>
            </w:r>
          </w:p>
          <w:p w:rsidR="006C0E34" w:rsidRPr="006C0E34" w:rsidRDefault="006C0E34" w:rsidP="006C0E34">
            <w:pPr>
              <w:spacing w:line="300" w:lineRule="exact"/>
            </w:pPr>
            <w:r w:rsidRPr="006C0E34">
              <w:t>Q:7.1.3/7.1.4/8.5</w:t>
            </w:r>
            <w:r w:rsidR="005E1383">
              <w:rPr>
                <w:rFonts w:hint="eastAsia"/>
              </w:rPr>
              <w:t>.1</w:t>
            </w:r>
            <w:r w:rsidRPr="006C0E34">
              <w:t>/8.6/8.7/10.2</w:t>
            </w:r>
          </w:p>
          <w:p w:rsidR="006C0E34" w:rsidRPr="006C0E34" w:rsidRDefault="006C0E34" w:rsidP="006C0E34">
            <w:pPr>
              <w:spacing w:line="300" w:lineRule="exact"/>
            </w:pPr>
            <w:r w:rsidRPr="006C0E34">
              <w:t>ES: 6.1.2/8.1/8.2</w:t>
            </w:r>
            <w:r w:rsidRPr="006C0E34">
              <w:rPr>
                <w:rFonts w:hint="eastAsia"/>
              </w:rPr>
              <w:t>/</w:t>
            </w:r>
            <w:r w:rsidRPr="006C0E34">
              <w:t>10.2</w:t>
            </w:r>
          </w:p>
          <w:p w:rsidR="006C0E34" w:rsidRPr="006C0E34" w:rsidRDefault="006C0E34" w:rsidP="006C0E34">
            <w:pPr>
              <w:spacing w:line="30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7" w:type="dxa"/>
            <w:vMerge/>
          </w:tcPr>
          <w:p w:rsidR="006C0E34" w:rsidRPr="006C0E34" w:rsidRDefault="006C0E34" w:rsidP="006C0E3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261571" w:rsidRPr="006C0E34" w:rsidTr="00D846CB">
        <w:trPr>
          <w:trHeight w:val="412"/>
        </w:trPr>
        <w:tc>
          <w:tcPr>
            <w:tcW w:w="1656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环境因素、危险源识别</w:t>
            </w:r>
          </w:p>
        </w:tc>
        <w:tc>
          <w:tcPr>
            <w:tcW w:w="1269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ES6.1.2</w:t>
            </w:r>
          </w:p>
          <w:p w:rsidR="00261571" w:rsidRPr="006C0E34" w:rsidRDefault="00261571" w:rsidP="006C0E34">
            <w:pPr>
              <w:rPr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261571" w:rsidRPr="006C0E34" w:rsidRDefault="00261571" w:rsidP="005E1383">
            <w:pPr>
              <w:spacing w:line="380" w:lineRule="exact"/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绿化现场</w:t>
            </w:r>
            <w:r w:rsidRPr="006C0E34">
              <w:rPr>
                <w:rFonts w:ascii="宋体" w:hAnsi="宋体" w:cs="宋体" w:hint="eastAsia"/>
                <w:szCs w:val="21"/>
              </w:rPr>
              <w:t>环境因素有：废气粉尘、废水排放、噪声排放、固体废弃物排放、潜在火灾、水电能源消耗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6C0E34">
              <w:rPr>
                <w:rFonts w:hint="eastAsia"/>
              </w:rPr>
              <w:t>环境污染（杀虫剂对土地及空气的污染）</w:t>
            </w:r>
            <w:r w:rsidRPr="006C0E34">
              <w:rPr>
                <w:rFonts w:ascii="宋体" w:hAnsi="宋体" w:cs="宋体" w:hint="eastAsia"/>
                <w:szCs w:val="21"/>
              </w:rPr>
              <w:t>等。</w:t>
            </w:r>
            <w:r w:rsidRPr="006C0E34">
              <w:rPr>
                <w:rFonts w:ascii="宋体" w:hAnsi="宋体" w:cs="宋体" w:hint="eastAsia"/>
                <w:color w:val="000000" w:themeColor="text1"/>
                <w:szCs w:val="21"/>
              </w:rPr>
              <w:t>危险源有：触电、意外伤害、火灾、机械伤害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6C0E34">
              <w:rPr>
                <w:rFonts w:hint="eastAsia"/>
                <w:color w:val="000000" w:themeColor="text1"/>
              </w:rPr>
              <w:t>职业病（杀虫剂对健康的影响）、中毒</w:t>
            </w:r>
            <w:r w:rsidRPr="006C0E34">
              <w:rPr>
                <w:rFonts w:ascii="宋体" w:hAnsi="宋体" w:cs="宋体" w:hint="eastAsia"/>
                <w:color w:val="000000" w:themeColor="text1"/>
                <w:szCs w:val="21"/>
              </w:rPr>
              <w:t>等。</w:t>
            </w:r>
            <w:r w:rsidRPr="006C0E34">
              <w:rPr>
                <w:rFonts w:ascii="宋体" w:hAnsi="宋体" w:cs="宋体" w:hint="eastAsia"/>
                <w:szCs w:val="21"/>
              </w:rPr>
              <w:t>识别经核实，基本齐全。</w:t>
            </w: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261571" w:rsidRPr="006C0E34" w:rsidTr="00FA2224">
        <w:trPr>
          <w:trHeight w:val="412"/>
        </w:trPr>
        <w:tc>
          <w:tcPr>
            <w:tcW w:w="1656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基础设施</w:t>
            </w:r>
          </w:p>
        </w:tc>
        <w:tc>
          <w:tcPr>
            <w:tcW w:w="1269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Q</w:t>
            </w:r>
            <w:r w:rsidRPr="006C0E34">
              <w:rPr>
                <w:szCs w:val="21"/>
              </w:rPr>
              <w:t>7.1.3</w:t>
            </w:r>
            <w:r w:rsidRPr="006C0E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947" w:type="dxa"/>
          </w:tcPr>
          <w:p w:rsidR="00261571" w:rsidRPr="00E61416" w:rsidRDefault="00261571" w:rsidP="009D0F1B">
            <w:pPr>
              <w:spacing w:line="380" w:lineRule="exact"/>
              <w:ind w:firstLineChars="200" w:firstLine="420"/>
              <w:rPr>
                <w:color w:val="000000" w:themeColor="text1"/>
              </w:rPr>
            </w:pPr>
            <w:r w:rsidRPr="00E61416">
              <w:rPr>
                <w:rFonts w:hint="eastAsia"/>
                <w:color w:val="000000" w:themeColor="text1"/>
              </w:rPr>
              <w:t>提供的《设备清单》：共登记有：洒水车、垃圾车、油锯，吸尘机、管道疏通机、铝合金梯子、毛掸子、无绳电话、扫帚、拖把、抹布、洗地机、扫地机等</w:t>
            </w:r>
            <w:r>
              <w:rPr>
                <w:rFonts w:hint="eastAsia"/>
                <w:color w:val="000000" w:themeColor="text1"/>
              </w:rPr>
              <w:t>，物业服务及园林服务的设备全部存放在该物业项目的储存室内；</w:t>
            </w:r>
          </w:p>
          <w:p w:rsidR="00261571" w:rsidRPr="00E61416" w:rsidRDefault="00261571" w:rsidP="009D0F1B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提供相关设备保养计划，至少每年实施一次，抽取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2</w:t>
            </w:r>
            <w:r w:rsidRPr="00E61416">
              <w:rPr>
                <w:bCs/>
                <w:color w:val="000000" w:themeColor="text1"/>
                <w:spacing w:val="10"/>
              </w:rPr>
              <w:t>022.3.15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日的设备保养记录，主要内容为对油锯进行锯片擦油保养，保养维护人：陈书才，验收人：董学丰</w:t>
            </w:r>
          </w:p>
          <w:p w:rsidR="00261571" w:rsidRPr="00E61416" w:rsidRDefault="00261571" w:rsidP="009D0F1B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2022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年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6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月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18</w:t>
            </w: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日对垃圾车进行了检修，故障现象：链条卡顿，检修人：电厂维修班，验收人：董学丰</w:t>
            </w:r>
          </w:p>
          <w:p w:rsidR="00261571" w:rsidRPr="00E61416" w:rsidRDefault="00261571" w:rsidP="009D0F1B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E61416">
              <w:rPr>
                <w:rFonts w:hint="eastAsia"/>
                <w:bCs/>
                <w:color w:val="000000" w:themeColor="text1"/>
                <w:spacing w:val="10"/>
              </w:rPr>
              <w:t>经现场审核确认现有的</w:t>
            </w:r>
            <w:proofErr w:type="gramStart"/>
            <w:r w:rsidRPr="00E61416">
              <w:rPr>
                <w:rFonts w:hint="eastAsia"/>
                <w:bCs/>
                <w:color w:val="000000" w:themeColor="text1"/>
                <w:spacing w:val="10"/>
              </w:rPr>
              <w:t>的</w:t>
            </w:r>
            <w:proofErr w:type="gramEnd"/>
            <w:r w:rsidRPr="00E61416">
              <w:rPr>
                <w:rFonts w:hint="eastAsia"/>
                <w:bCs/>
                <w:color w:val="000000" w:themeColor="text1"/>
                <w:spacing w:val="10"/>
              </w:rPr>
              <w:t>设备设施基本可以满足使用需求。</w:t>
            </w: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261571" w:rsidRPr="006C0E34" w:rsidTr="00D846CB">
        <w:trPr>
          <w:trHeight w:val="412"/>
        </w:trPr>
        <w:tc>
          <w:tcPr>
            <w:tcW w:w="1656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过程运行环境</w:t>
            </w:r>
          </w:p>
        </w:tc>
        <w:tc>
          <w:tcPr>
            <w:tcW w:w="1269" w:type="dxa"/>
            <w:vAlign w:val="center"/>
          </w:tcPr>
          <w:p w:rsidR="00261571" w:rsidRPr="006C0E34" w:rsidRDefault="00261571" w:rsidP="006C0E34">
            <w:pPr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Q</w:t>
            </w:r>
            <w:r w:rsidRPr="006C0E34">
              <w:rPr>
                <w:szCs w:val="21"/>
              </w:rPr>
              <w:t>7.1.4</w:t>
            </w:r>
            <w:r w:rsidRPr="006C0E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947" w:type="dxa"/>
            <w:vAlign w:val="center"/>
          </w:tcPr>
          <w:p w:rsidR="00261571" w:rsidRPr="006C0E34" w:rsidRDefault="00261571" w:rsidP="006C0E34">
            <w:pPr>
              <w:spacing w:before="25" w:after="25"/>
              <w:rPr>
                <w:bCs/>
                <w:spacing w:val="10"/>
              </w:rPr>
            </w:pPr>
            <w:r w:rsidRPr="006C0E34">
              <w:rPr>
                <w:rFonts w:ascii="宋体" w:hAnsi="宋体" w:cs="宋体" w:hint="eastAsia"/>
                <w:bCs/>
                <w:spacing w:val="10"/>
                <w:szCs w:val="21"/>
              </w:rPr>
              <w:t>绿化服务工作环境基本符合要，绿化现场道路畅通、地面整洁、园林</w:t>
            </w:r>
            <w:proofErr w:type="gramStart"/>
            <w:r w:rsidRPr="006C0E34">
              <w:rPr>
                <w:rFonts w:ascii="宋体" w:hAnsi="宋体" w:cs="宋体" w:hint="eastAsia"/>
                <w:bCs/>
                <w:spacing w:val="10"/>
                <w:szCs w:val="21"/>
              </w:rPr>
              <w:t>绿化绿植修剪</w:t>
            </w:r>
            <w:proofErr w:type="gramEnd"/>
            <w:r w:rsidRPr="006C0E34">
              <w:rPr>
                <w:rFonts w:ascii="宋体" w:hAnsi="宋体" w:cs="宋体" w:hint="eastAsia"/>
                <w:bCs/>
                <w:spacing w:val="10"/>
                <w:szCs w:val="21"/>
              </w:rPr>
              <w:t>整齐。</w:t>
            </w: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261571" w:rsidRPr="006C0E34" w:rsidTr="00D846CB">
        <w:trPr>
          <w:trHeight w:val="534"/>
        </w:trPr>
        <w:tc>
          <w:tcPr>
            <w:tcW w:w="1656" w:type="dxa"/>
            <w:vAlign w:val="center"/>
          </w:tcPr>
          <w:p w:rsidR="00261571" w:rsidRPr="006C0E34" w:rsidRDefault="00261571" w:rsidP="006C0E34">
            <w:pPr>
              <w:spacing w:line="360" w:lineRule="exact"/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过程的控制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spacing w:val="10"/>
              </w:rPr>
            </w:pPr>
            <w:r w:rsidRPr="006C0E34">
              <w:rPr>
                <w:rFonts w:hint="eastAsia"/>
                <w:bCs/>
                <w:spacing w:val="10"/>
              </w:rPr>
              <w:t>产品的放行</w:t>
            </w:r>
          </w:p>
          <w:p w:rsidR="00261571" w:rsidRPr="006C0E34" w:rsidRDefault="00261571" w:rsidP="006C0E34">
            <w:pPr>
              <w:rPr>
                <w:color w:val="00000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261571" w:rsidRPr="006C0E34" w:rsidRDefault="00261571" w:rsidP="006C0E34">
            <w:pPr>
              <w:spacing w:line="360" w:lineRule="exact"/>
              <w:rPr>
                <w:szCs w:val="21"/>
              </w:rPr>
            </w:pPr>
            <w:r w:rsidRPr="006C0E34">
              <w:rPr>
                <w:rFonts w:hint="eastAsia"/>
                <w:szCs w:val="21"/>
              </w:rPr>
              <w:t>Q8.5.1/8.6</w:t>
            </w:r>
          </w:p>
          <w:p w:rsidR="00261571" w:rsidRPr="006C0E34" w:rsidRDefault="00261571" w:rsidP="006C0E34">
            <w:pPr>
              <w:rPr>
                <w:color w:val="000000"/>
                <w:szCs w:val="21"/>
              </w:rPr>
            </w:pPr>
          </w:p>
        </w:tc>
        <w:tc>
          <w:tcPr>
            <w:tcW w:w="10947" w:type="dxa"/>
          </w:tcPr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绿化服务过程：班前会（记录）—准备工作（日志）</w:t>
            </w:r>
            <w:proofErr w:type="gramStart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—现场</w:t>
            </w:r>
            <w:proofErr w:type="gramEnd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巡查（日志）—（修剪枯枝、整形修剪、灌溉、补植、治虫、清理打扫现场）（日志）</w:t>
            </w:r>
            <w:proofErr w:type="gramStart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—现场</w:t>
            </w:r>
            <w:proofErr w:type="gramEnd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检查（检查记录表）—班后会（记录）。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使用设备：铁锹、铁镐、手据、园艺剪、割草机、粗枝剪、打草机、无绳电话、扫帚、扫地机等，设备满足要求。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监视测量设备：编制有监测和测量检查记录，能不定期对服务进行检查。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接收准则：合同要求、国家法律法规要求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人员：人员均经过培训上岗，人员能力符合要求。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lastRenderedPageBreak/>
              <w:t>临时场所：园林绿化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北京市石景山区五里</w:t>
            </w:r>
            <w:proofErr w:type="gramStart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坨</w:t>
            </w:r>
            <w:proofErr w:type="gramEnd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边角地公园绿化</w:t>
            </w:r>
            <w:r w:rsidRPr="006C0E34">
              <w:rPr>
                <w:rFonts w:hint="eastAsia"/>
                <w:bCs/>
                <w:color w:val="000000" w:themeColor="text1"/>
                <w:spacing w:val="10"/>
              </w:rPr>
              <w:t xml:space="preserve"> 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地址：石景山区五里</w:t>
            </w:r>
            <w:proofErr w:type="gramStart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坨</w:t>
            </w:r>
            <w:proofErr w:type="gramEnd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石门南路西侧</w:t>
            </w:r>
            <w:r w:rsidRPr="006C0E34">
              <w:rPr>
                <w:rFonts w:hint="eastAsia"/>
                <w:bCs/>
                <w:color w:val="000000" w:themeColor="text1"/>
                <w:spacing w:val="10"/>
              </w:rPr>
              <w:t xml:space="preserve"> 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bCs/>
                <w:noProof/>
                <w:color w:val="000000" w:themeColor="text1"/>
                <w:spacing w:val="10"/>
              </w:rPr>
              <w:drawing>
                <wp:inline distT="0" distB="0" distL="0" distR="0">
                  <wp:extent cx="1671955" cy="2229485"/>
                  <wp:effectExtent l="0" t="0" r="0" b="0"/>
                  <wp:docPr id="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86591" cy="2248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E34">
              <w:rPr>
                <w:bCs/>
                <w:color w:val="000000" w:themeColor="text1"/>
                <w:spacing w:val="10"/>
              </w:rPr>
              <w:t xml:space="preserve">         </w:t>
            </w:r>
            <w:r w:rsidRPr="006C0E34">
              <w:rPr>
                <w:bCs/>
                <w:noProof/>
                <w:color w:val="000000" w:themeColor="text1"/>
                <w:spacing w:val="10"/>
              </w:rPr>
              <w:drawing>
                <wp:inline distT="0" distB="0" distL="0" distR="0">
                  <wp:extent cx="1521460" cy="2300605"/>
                  <wp:effectExtent l="0" t="0" r="0" b="0"/>
                  <wp:docPr id="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99" cy="235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  <w:r w:rsidRPr="006C0E34">
              <w:rPr>
                <w:rFonts w:hint="eastAsia"/>
                <w:bCs/>
                <w:color w:val="000000" w:themeColor="text1"/>
                <w:spacing w:val="10"/>
              </w:rPr>
              <w:t>工人在给树木浇灌、清扫落叶、</w:t>
            </w:r>
            <w:proofErr w:type="gramStart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绿植养护</w:t>
            </w:r>
            <w:proofErr w:type="gramEnd"/>
            <w:r w:rsidRPr="006C0E34">
              <w:rPr>
                <w:rFonts w:hint="eastAsia"/>
                <w:bCs/>
                <w:color w:val="000000" w:themeColor="text1"/>
                <w:spacing w:val="10"/>
              </w:rPr>
              <w:t>等服务</w:t>
            </w:r>
            <w:r>
              <w:rPr>
                <w:rFonts w:hint="eastAsia"/>
                <w:bCs/>
                <w:color w:val="000000" w:themeColor="text1"/>
                <w:spacing w:val="10"/>
              </w:rPr>
              <w:t>,</w:t>
            </w:r>
            <w:proofErr w:type="gramStart"/>
            <w:r>
              <w:rPr>
                <w:rFonts w:hint="eastAsia"/>
                <w:bCs/>
                <w:color w:val="000000" w:themeColor="text1"/>
                <w:spacing w:val="10"/>
              </w:rPr>
              <w:t>求对于</w:t>
            </w:r>
            <w:proofErr w:type="gramEnd"/>
            <w:r>
              <w:rPr>
                <w:rFonts w:hint="eastAsia"/>
                <w:bCs/>
                <w:color w:val="000000" w:themeColor="text1"/>
                <w:spacing w:val="10"/>
              </w:rPr>
              <w:t>公司统一要求</w:t>
            </w:r>
            <w:proofErr w:type="gramStart"/>
            <w:r>
              <w:rPr>
                <w:rFonts w:hint="eastAsia"/>
                <w:bCs/>
                <w:color w:val="000000" w:themeColor="text1"/>
                <w:spacing w:val="10"/>
              </w:rPr>
              <w:t>穿工作</w:t>
            </w:r>
            <w:proofErr w:type="gramEnd"/>
            <w:r>
              <w:rPr>
                <w:rFonts w:hint="eastAsia"/>
                <w:bCs/>
                <w:color w:val="000000" w:themeColor="text1"/>
                <w:spacing w:val="10"/>
              </w:rPr>
              <w:t>服务的规定，还需加强管理；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color w:val="000000" w:themeColor="text1"/>
                <w:spacing w:val="10"/>
              </w:rPr>
            </w:pP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Y</w:t>
            </w:r>
          </w:p>
        </w:tc>
      </w:tr>
      <w:tr w:rsidR="00261571" w:rsidRPr="006C0E34" w:rsidTr="005E1383">
        <w:trPr>
          <w:trHeight w:val="1188"/>
        </w:trPr>
        <w:tc>
          <w:tcPr>
            <w:tcW w:w="1656" w:type="dxa"/>
          </w:tcPr>
          <w:p w:rsidR="00261571" w:rsidRPr="006C0E34" w:rsidRDefault="00261571" w:rsidP="006C0E34">
            <w:pPr>
              <w:spacing w:line="380" w:lineRule="exact"/>
              <w:rPr>
                <w:rFonts w:ascii="宋体" w:hAnsi="宋体" w:cs="宋体"/>
                <w:bCs/>
                <w:szCs w:val="21"/>
              </w:rPr>
            </w:pPr>
            <w:r w:rsidRPr="006C0E34">
              <w:rPr>
                <w:rFonts w:ascii="宋体" w:hAnsi="宋体" w:cs="宋体" w:hint="eastAsia"/>
                <w:bCs/>
                <w:szCs w:val="21"/>
              </w:rPr>
              <w:lastRenderedPageBreak/>
              <w:t>不合格品输出控制</w:t>
            </w:r>
          </w:p>
          <w:p w:rsidR="00261571" w:rsidRPr="006C0E34" w:rsidRDefault="00261571" w:rsidP="006C0E34">
            <w:pPr>
              <w:spacing w:line="380" w:lineRule="exact"/>
              <w:rPr>
                <w:rFonts w:ascii="宋体" w:hAnsi="宋体" w:cs="宋体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不合格和纠正措施</w:t>
            </w:r>
          </w:p>
        </w:tc>
        <w:tc>
          <w:tcPr>
            <w:tcW w:w="1269" w:type="dxa"/>
          </w:tcPr>
          <w:p w:rsidR="00261571" w:rsidRPr="006C0E34" w:rsidRDefault="00261571" w:rsidP="006C0E34">
            <w:pPr>
              <w:spacing w:line="380" w:lineRule="exact"/>
              <w:rPr>
                <w:rFonts w:ascii="宋体" w:hAnsi="宋体" w:cs="宋体"/>
                <w:bCs/>
                <w:szCs w:val="21"/>
              </w:rPr>
            </w:pPr>
            <w:r w:rsidRPr="006C0E34">
              <w:rPr>
                <w:rFonts w:ascii="宋体" w:hAnsi="宋体" w:cs="宋体" w:hint="eastAsia"/>
                <w:bCs/>
                <w:szCs w:val="21"/>
              </w:rPr>
              <w:t>Q8.7</w:t>
            </w:r>
          </w:p>
          <w:p w:rsidR="00261571" w:rsidRPr="006C0E34" w:rsidRDefault="00261571" w:rsidP="006C0E34">
            <w:pPr>
              <w:spacing w:line="380" w:lineRule="exact"/>
              <w:rPr>
                <w:rFonts w:ascii="宋体" w:hAnsi="宋体" w:cs="宋体"/>
                <w:color w:val="000000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Q</w:t>
            </w:r>
            <w:r w:rsidRPr="006C0E34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ES10.2</w:t>
            </w:r>
          </w:p>
        </w:tc>
        <w:tc>
          <w:tcPr>
            <w:tcW w:w="10947" w:type="dxa"/>
            <w:vAlign w:val="center"/>
          </w:tcPr>
          <w:p w:rsidR="00261571" w:rsidRPr="00994D1A" w:rsidRDefault="00261571" w:rsidP="009D0F1B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现场查看及询问</w:t>
            </w:r>
            <w:r w:rsidRPr="00994D1A">
              <w:rPr>
                <w:rFonts w:hint="eastAsia"/>
              </w:rPr>
              <w:t>：</w:t>
            </w:r>
          </w:p>
          <w:p w:rsidR="00261571" w:rsidRPr="00994D1A" w:rsidRDefault="00261571" w:rsidP="009D0F1B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未出现</w:t>
            </w:r>
            <w:r w:rsidRPr="00994D1A">
              <w:rPr>
                <w:rFonts w:hint="eastAsia"/>
              </w:rPr>
              <w:t>服务不合格</w:t>
            </w:r>
            <w:r>
              <w:rPr>
                <w:rFonts w:hint="eastAsia"/>
              </w:rPr>
              <w:t>、</w:t>
            </w:r>
            <w:r w:rsidRPr="00994D1A">
              <w:rPr>
                <w:rFonts w:hint="eastAsia"/>
              </w:rPr>
              <w:t>采购产品不合格</w:t>
            </w:r>
            <w:r>
              <w:rPr>
                <w:rFonts w:hint="eastAsia"/>
              </w:rPr>
              <w:t>、</w:t>
            </w:r>
            <w:r w:rsidRPr="00994D1A">
              <w:rPr>
                <w:rFonts w:hint="eastAsia"/>
              </w:rPr>
              <w:t>保洁不合格</w:t>
            </w:r>
            <w:r>
              <w:rPr>
                <w:rFonts w:hint="eastAsia"/>
              </w:rPr>
              <w:t>的情况，无</w:t>
            </w:r>
            <w:r w:rsidRPr="00994D1A">
              <w:rPr>
                <w:rFonts w:hint="eastAsia"/>
              </w:rPr>
              <w:t>返工处理</w:t>
            </w:r>
            <w:r>
              <w:rPr>
                <w:rFonts w:hint="eastAsia"/>
              </w:rPr>
              <w:t>的情况</w:t>
            </w:r>
            <w:r w:rsidRPr="00994D1A">
              <w:rPr>
                <w:rFonts w:hint="eastAsia"/>
              </w:rPr>
              <w:t>。</w:t>
            </w:r>
            <w:r w:rsidRPr="00994D1A">
              <w:t xml:space="preserve"> </w:t>
            </w:r>
          </w:p>
          <w:p w:rsidR="00261571" w:rsidRPr="00994D1A" w:rsidRDefault="00261571" w:rsidP="009D0F1B">
            <w:pPr>
              <w:spacing w:before="25" w:after="25"/>
              <w:rPr>
                <w:bCs/>
                <w:spacing w:val="10"/>
              </w:rPr>
            </w:pPr>
            <w:r w:rsidRPr="00994D1A">
              <w:rPr>
                <w:rFonts w:hint="eastAsia"/>
                <w:bCs/>
                <w:spacing w:val="10"/>
                <w:szCs w:val="21"/>
              </w:rPr>
              <w:t xml:space="preserve">  </w:t>
            </w: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  <w:tr w:rsidR="00261571" w:rsidRPr="006C0E34" w:rsidTr="00D846CB">
        <w:trPr>
          <w:trHeight w:val="1110"/>
        </w:trPr>
        <w:tc>
          <w:tcPr>
            <w:tcW w:w="1656" w:type="dxa"/>
          </w:tcPr>
          <w:p w:rsidR="00261571" w:rsidRPr="006C0E34" w:rsidRDefault="00261571" w:rsidP="006C0E34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运行控制</w:t>
            </w:r>
          </w:p>
        </w:tc>
        <w:tc>
          <w:tcPr>
            <w:tcW w:w="1269" w:type="dxa"/>
          </w:tcPr>
          <w:p w:rsidR="00261571" w:rsidRPr="006C0E34" w:rsidRDefault="00261571" w:rsidP="006C0E34">
            <w:pPr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6C0E3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ES8.1</w:t>
            </w:r>
          </w:p>
          <w:p w:rsidR="00261571" w:rsidRPr="006C0E34" w:rsidRDefault="00261571" w:rsidP="006C0E34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47" w:type="dxa"/>
            <w:vAlign w:val="center"/>
          </w:tcPr>
          <w:p w:rsidR="00261571" w:rsidRPr="006C0E34" w:rsidRDefault="00261571" w:rsidP="005E1383">
            <w:pPr>
              <w:spacing w:line="380" w:lineRule="exact"/>
              <w:ind w:firstLine="421"/>
              <w:rPr>
                <w:bCs/>
                <w:spacing w:val="10"/>
              </w:rPr>
            </w:pPr>
            <w:r w:rsidRPr="006C0E34">
              <w:rPr>
                <w:rFonts w:hint="eastAsia"/>
              </w:rPr>
              <w:t>城市园林绿化服务过程中会产生少量的尘土，工作员工佩戴口罩等措施进行防护。</w:t>
            </w:r>
            <w:r w:rsidRPr="006C0E34">
              <w:rPr>
                <w:rFonts w:hint="eastAsia"/>
                <w:bCs/>
                <w:spacing w:val="10"/>
              </w:rPr>
              <w:t>为树木喷洒农药时公司发放防护服、防护口罩，并设专人在喷洒农药现场驱赶行人远离喷洒现场，避免呼吸药物中毒。</w:t>
            </w:r>
          </w:p>
          <w:p w:rsidR="00261571" w:rsidRPr="006C0E34" w:rsidRDefault="00261571" w:rsidP="006C0E34">
            <w:pPr>
              <w:spacing w:before="25" w:after="25"/>
              <w:rPr>
                <w:bCs/>
                <w:spacing w:val="10"/>
              </w:rPr>
            </w:pPr>
            <w:r w:rsidRPr="006C0E34">
              <w:rPr>
                <w:rFonts w:hint="eastAsia"/>
                <w:bCs/>
                <w:spacing w:val="10"/>
              </w:rPr>
              <w:t>城市园林绿化服务过程中主要为木屑、纸屑、农药包装等。①清扫人员将木屑、树木落叶、纸屑等固废放置固定位置，积攒一定量后出售有废品回收单位再利用，②农药瓶子的处理：公司园林绿化服务过程使用的农药瓶子，不乱扔，统一交给供应商，由供应商进行回收。</w:t>
            </w:r>
          </w:p>
          <w:p w:rsidR="00261571" w:rsidRPr="006C0E34" w:rsidRDefault="00261571" w:rsidP="006C0E34">
            <w:pPr>
              <w:spacing w:line="380" w:lineRule="exact"/>
              <w:ind w:firstLineChars="200" w:firstLine="420"/>
            </w:pPr>
            <w:r w:rsidRPr="006C0E34">
              <w:rPr>
                <w:rFonts w:hint="eastAsia"/>
              </w:rPr>
              <w:lastRenderedPageBreak/>
              <w:t>绿化服务过程注意节水，现场未发现有漏水的现象。</w:t>
            </w:r>
          </w:p>
          <w:p w:rsidR="00261571" w:rsidRPr="006C0E34" w:rsidRDefault="00261571" w:rsidP="006C0E34">
            <w:pPr>
              <w:spacing w:line="380" w:lineRule="exact"/>
              <w:ind w:firstLine="421"/>
            </w:pPr>
            <w:r w:rsidRPr="006C0E34">
              <w:rPr>
                <w:rFonts w:hint="eastAsia"/>
              </w:rPr>
              <w:t>城市园林绿化服务场配有不同规格灭火器</w:t>
            </w:r>
            <w:r>
              <w:rPr>
                <w:rFonts w:hint="eastAsia"/>
              </w:rPr>
              <w:t>，作业时在作业车中配备</w:t>
            </w:r>
            <w:r w:rsidRPr="006C0E34">
              <w:rPr>
                <w:rFonts w:hint="eastAsia"/>
              </w:rPr>
              <w:t>灭火器均符合要求。</w:t>
            </w:r>
          </w:p>
          <w:p w:rsidR="00261571" w:rsidRPr="006C0E34" w:rsidRDefault="00261571" w:rsidP="006C0E34">
            <w:pPr>
              <w:spacing w:line="380" w:lineRule="exact"/>
              <w:ind w:firstLine="421"/>
            </w:pPr>
            <w:r w:rsidRPr="006C0E34">
              <w:rPr>
                <w:rFonts w:hint="eastAsia"/>
              </w:rPr>
              <w:t>公司给员工发放工作服、防护服及防护口罩等劳保用品。</w:t>
            </w:r>
          </w:p>
          <w:p w:rsidR="00261571" w:rsidRPr="006C0E34" w:rsidRDefault="00261571" w:rsidP="006C0E34">
            <w:pPr>
              <w:rPr>
                <w:rFonts w:asciiTheme="minorEastAsia" w:eastAsiaTheme="minorEastAsia" w:hAnsi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hint="eastAsia"/>
                <w:szCs w:val="21"/>
              </w:rPr>
              <w:t>现场分设：可回收一般废弃物、不可回收一般废弃物，员工能按要求分类放置固体废弃物。</w:t>
            </w:r>
          </w:p>
          <w:p w:rsidR="00261571" w:rsidRPr="00261571" w:rsidRDefault="00261571" w:rsidP="00261571">
            <w:pPr>
              <w:rPr>
                <w:rFonts w:asciiTheme="minorEastAsia" w:eastAsiaTheme="minorEastAsia" w:hAnsiTheme="minorEastAsia"/>
                <w:szCs w:val="21"/>
              </w:rPr>
            </w:pPr>
            <w:r w:rsidRPr="006C0E3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proofErr w:type="gramStart"/>
            <w:r w:rsidRPr="006C0E34">
              <w:rPr>
                <w:rFonts w:hint="eastAsia"/>
                <w:bCs/>
                <w:spacing w:val="10"/>
                <w:szCs w:val="21"/>
              </w:rPr>
              <w:t>次监督</w:t>
            </w:r>
            <w:proofErr w:type="gramEnd"/>
            <w:r w:rsidRPr="006C0E34">
              <w:rPr>
                <w:rFonts w:hint="eastAsia"/>
                <w:bCs/>
                <w:spacing w:val="10"/>
                <w:szCs w:val="21"/>
              </w:rPr>
              <w:t>审核根据现场观察基本运行符合要求并有效。</w:t>
            </w: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Y</w:t>
            </w:r>
          </w:p>
        </w:tc>
      </w:tr>
      <w:tr w:rsidR="00261571" w:rsidRPr="006C0E34" w:rsidTr="008F701E">
        <w:trPr>
          <w:trHeight w:val="1281"/>
        </w:trPr>
        <w:tc>
          <w:tcPr>
            <w:tcW w:w="1656" w:type="dxa"/>
            <w:vAlign w:val="center"/>
          </w:tcPr>
          <w:p w:rsidR="00261571" w:rsidRPr="006C0E34" w:rsidRDefault="00261571" w:rsidP="006C0E34">
            <w:pPr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6C0E34">
              <w:rPr>
                <w:rFonts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269" w:type="dxa"/>
            <w:vAlign w:val="center"/>
          </w:tcPr>
          <w:p w:rsidR="00261571" w:rsidRPr="006C0E34" w:rsidRDefault="00261571" w:rsidP="006C0E34">
            <w:pPr>
              <w:spacing w:line="28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6C0E34">
              <w:rPr>
                <w:rFonts w:hint="eastAsia"/>
                <w:szCs w:val="21"/>
              </w:rPr>
              <w:t>E</w:t>
            </w:r>
            <w:r w:rsidRPr="006C0E34">
              <w:rPr>
                <w:szCs w:val="21"/>
              </w:rPr>
              <w:t>S8.2</w:t>
            </w:r>
          </w:p>
        </w:tc>
        <w:tc>
          <w:tcPr>
            <w:tcW w:w="10947" w:type="dxa"/>
            <w:vAlign w:val="center"/>
          </w:tcPr>
          <w:p w:rsidR="00261571" w:rsidRPr="00994D1A" w:rsidRDefault="00261571" w:rsidP="009D0F1B">
            <w:pPr>
              <w:spacing w:line="2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现场询问工作人员是否了解火灾应急预案，均表示接受了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的消防培训，知晓灭火器使用和各种火情的灭火方法，参加了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热电厂组织的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 w:rsidRPr="00994D1A">
              <w:rPr>
                <w:rFonts w:asciiTheme="minorEastAsia" w:eastAsiaTheme="minorEastAsia" w:hAnsiTheme="minorEastAsia" w:cstheme="minorEastAsia"/>
                <w:szCs w:val="21"/>
              </w:rPr>
              <w:t>022</w:t>
            </w:r>
            <w:r w:rsidRPr="00994D1A">
              <w:rPr>
                <w:rFonts w:asciiTheme="minorEastAsia" w:eastAsiaTheme="minorEastAsia" w:hAnsiTheme="minorEastAsia" w:cstheme="minorEastAsia" w:hint="eastAsia"/>
                <w:szCs w:val="21"/>
              </w:rPr>
              <w:t>年5月6日的火灾演练，现场模拟对火灾的扑救</w:t>
            </w:r>
          </w:p>
          <w:p w:rsidR="00261571" w:rsidRPr="00994D1A" w:rsidRDefault="00261571" w:rsidP="009D0F1B">
            <w:pPr>
              <w:spacing w:before="25" w:after="25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37" w:type="dxa"/>
          </w:tcPr>
          <w:p w:rsidR="00261571" w:rsidRPr="00994D1A" w:rsidRDefault="00261571" w:rsidP="009D0F1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Y</w:t>
            </w:r>
          </w:p>
        </w:tc>
      </w:tr>
    </w:tbl>
    <w:p w:rsidR="006C0E34" w:rsidRPr="006C0E34" w:rsidRDefault="006C0E34" w:rsidP="006C0E34">
      <w:r w:rsidRPr="006C0E34">
        <w:ptab w:relativeTo="margin" w:alignment="center" w:leader="none"/>
      </w:r>
    </w:p>
    <w:p w:rsidR="006C0E34" w:rsidRPr="006C0E34" w:rsidRDefault="006C0E34" w:rsidP="006C0E34">
      <w:pPr>
        <w:tabs>
          <w:tab w:val="center" w:pos="4153"/>
          <w:tab w:val="right" w:pos="8306"/>
        </w:tabs>
        <w:snapToGrid w:val="0"/>
        <w:jc w:val="left"/>
        <w:rPr>
          <w:sz w:val="18"/>
          <w:szCs w:val="18"/>
        </w:rPr>
      </w:pPr>
      <w:r w:rsidRPr="006C0E34">
        <w:rPr>
          <w:rFonts w:hint="eastAsia"/>
          <w:sz w:val="18"/>
          <w:szCs w:val="18"/>
        </w:rPr>
        <w:t>说明：不符合标注</w:t>
      </w:r>
      <w:r w:rsidRPr="006C0E34">
        <w:rPr>
          <w:rFonts w:hint="eastAsia"/>
          <w:sz w:val="18"/>
          <w:szCs w:val="18"/>
        </w:rPr>
        <w:t>N</w:t>
      </w:r>
    </w:p>
    <w:p w:rsidR="00433AF2" w:rsidRPr="006C0E34" w:rsidRDefault="00433AF2" w:rsidP="006C0E34"/>
    <w:sectPr w:rsidR="00433AF2" w:rsidRPr="006C0E34" w:rsidSect="00100EE2">
      <w:headerReference w:type="default" r:id="rId10"/>
      <w:footerReference w:type="default" r:id="rId11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0D4" w:rsidRDefault="005210D4">
      <w:r>
        <w:separator/>
      </w:r>
    </w:p>
  </w:endnote>
  <w:endnote w:type="continuationSeparator" w:id="0">
    <w:p w:rsidR="005210D4" w:rsidRDefault="0052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8C1FB3" w:rsidRDefault="005147C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C1FB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157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C1FB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C1FB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157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FB3" w:rsidRDefault="008C1F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0D4" w:rsidRDefault="005210D4">
      <w:r>
        <w:separator/>
      </w:r>
    </w:p>
  </w:footnote>
  <w:footnote w:type="continuationSeparator" w:id="0">
    <w:p w:rsidR="005210D4" w:rsidRDefault="0052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B3" w:rsidRDefault="008C1FB3" w:rsidP="00E92C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7C5" w:rsidRPr="005147C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:rsidR="008C1FB3" w:rsidRDefault="008C1F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C1FB3" w:rsidRDefault="008C1FB3" w:rsidP="00E92C1A">
    <w:pPr>
      <w:pStyle w:val="a5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5E086"/>
    <w:multiLevelType w:val="singleLevel"/>
    <w:tmpl w:val="BB35E0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6CA43"/>
    <w:multiLevelType w:val="singleLevel"/>
    <w:tmpl w:val="0376CA43"/>
    <w:lvl w:ilvl="0">
      <w:start w:val="4"/>
      <w:numFmt w:val="decimal"/>
      <w:suff w:val="nothing"/>
      <w:lvlText w:val="%1、"/>
      <w:lvlJc w:val="left"/>
    </w:lvl>
  </w:abstractNum>
  <w:abstractNum w:abstractNumId="2">
    <w:nsid w:val="621A606B"/>
    <w:multiLevelType w:val="singleLevel"/>
    <w:tmpl w:val="621A606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3FCBE4"/>
    <w:multiLevelType w:val="singleLevel"/>
    <w:tmpl w:val="7B3FCBE4"/>
    <w:lvl w:ilvl="0">
      <w:start w:val="3"/>
      <w:numFmt w:val="decimal"/>
      <w:suff w:val="nothing"/>
      <w:lvlText w:val="%1）"/>
      <w:lvlJc w:val="left"/>
    </w:lvl>
  </w:abstractNum>
  <w:abstractNum w:abstractNumId="4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7E6985"/>
    <w:multiLevelType w:val="singleLevel"/>
    <w:tmpl w:val="7F7E6985"/>
    <w:lvl w:ilvl="0">
      <w:start w:val="3"/>
      <w:numFmt w:val="decimal"/>
      <w:suff w:val="nothing"/>
      <w:lvlText w:val="%1、"/>
      <w:lvlJc w:val="left"/>
    </w:lvl>
  </w:abstractNum>
  <w:abstractNum w:abstractNumId="6">
    <w:nsid w:val="7FDEE28D"/>
    <w:multiLevelType w:val="singleLevel"/>
    <w:tmpl w:val="7FDEE2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EDC"/>
    <w:rsid w:val="0000274A"/>
    <w:rsid w:val="000125DF"/>
    <w:rsid w:val="00035DDD"/>
    <w:rsid w:val="00083CF3"/>
    <w:rsid w:val="00085860"/>
    <w:rsid w:val="000A5301"/>
    <w:rsid w:val="000C006A"/>
    <w:rsid w:val="00100EE2"/>
    <w:rsid w:val="00123A1B"/>
    <w:rsid w:val="00135341"/>
    <w:rsid w:val="0014162A"/>
    <w:rsid w:val="001728E2"/>
    <w:rsid w:val="0017361D"/>
    <w:rsid w:val="00180B87"/>
    <w:rsid w:val="0019774F"/>
    <w:rsid w:val="001E24FC"/>
    <w:rsid w:val="00214E1A"/>
    <w:rsid w:val="00255FCB"/>
    <w:rsid w:val="00261571"/>
    <w:rsid w:val="00263B0D"/>
    <w:rsid w:val="00274544"/>
    <w:rsid w:val="00285E8C"/>
    <w:rsid w:val="00294277"/>
    <w:rsid w:val="002948E8"/>
    <w:rsid w:val="002D0D76"/>
    <w:rsid w:val="002D430D"/>
    <w:rsid w:val="00310AFB"/>
    <w:rsid w:val="00310D70"/>
    <w:rsid w:val="00322E49"/>
    <w:rsid w:val="00362A55"/>
    <w:rsid w:val="00370291"/>
    <w:rsid w:val="003E4674"/>
    <w:rsid w:val="00404415"/>
    <w:rsid w:val="004146A5"/>
    <w:rsid w:val="00416B3B"/>
    <w:rsid w:val="00433AF2"/>
    <w:rsid w:val="00451C2B"/>
    <w:rsid w:val="00453CE7"/>
    <w:rsid w:val="00467D95"/>
    <w:rsid w:val="00477297"/>
    <w:rsid w:val="00487BF7"/>
    <w:rsid w:val="00494E93"/>
    <w:rsid w:val="004D3D4D"/>
    <w:rsid w:val="004F112D"/>
    <w:rsid w:val="005147C5"/>
    <w:rsid w:val="005210D4"/>
    <w:rsid w:val="0055290B"/>
    <w:rsid w:val="00574DF6"/>
    <w:rsid w:val="005A1137"/>
    <w:rsid w:val="005E1383"/>
    <w:rsid w:val="005E22E6"/>
    <w:rsid w:val="005F4B11"/>
    <w:rsid w:val="006225A5"/>
    <w:rsid w:val="00674C7E"/>
    <w:rsid w:val="00697803"/>
    <w:rsid w:val="006C0E34"/>
    <w:rsid w:val="0070465C"/>
    <w:rsid w:val="007068F1"/>
    <w:rsid w:val="0074535C"/>
    <w:rsid w:val="00792309"/>
    <w:rsid w:val="007929C7"/>
    <w:rsid w:val="007A11E0"/>
    <w:rsid w:val="007C1BF8"/>
    <w:rsid w:val="007C4D72"/>
    <w:rsid w:val="00806733"/>
    <w:rsid w:val="00831E60"/>
    <w:rsid w:val="008568DC"/>
    <w:rsid w:val="00883E22"/>
    <w:rsid w:val="00884C6C"/>
    <w:rsid w:val="008B3DB0"/>
    <w:rsid w:val="008C1FB3"/>
    <w:rsid w:val="008D2C0C"/>
    <w:rsid w:val="008E27E1"/>
    <w:rsid w:val="00913589"/>
    <w:rsid w:val="009630F5"/>
    <w:rsid w:val="009960BC"/>
    <w:rsid w:val="009C7D82"/>
    <w:rsid w:val="009D4F8E"/>
    <w:rsid w:val="009F5A04"/>
    <w:rsid w:val="00A27D81"/>
    <w:rsid w:val="00A403E2"/>
    <w:rsid w:val="00A74DA9"/>
    <w:rsid w:val="00A81AA3"/>
    <w:rsid w:val="00A83BFB"/>
    <w:rsid w:val="00A91A90"/>
    <w:rsid w:val="00AB36F8"/>
    <w:rsid w:val="00AC71F0"/>
    <w:rsid w:val="00AD4774"/>
    <w:rsid w:val="00B14E48"/>
    <w:rsid w:val="00B84304"/>
    <w:rsid w:val="00BC7921"/>
    <w:rsid w:val="00BD0F1D"/>
    <w:rsid w:val="00BE589F"/>
    <w:rsid w:val="00BF4DF0"/>
    <w:rsid w:val="00C07B96"/>
    <w:rsid w:val="00C13599"/>
    <w:rsid w:val="00C236C2"/>
    <w:rsid w:val="00C241EF"/>
    <w:rsid w:val="00C273B8"/>
    <w:rsid w:val="00C41EDC"/>
    <w:rsid w:val="00C5228A"/>
    <w:rsid w:val="00C72F54"/>
    <w:rsid w:val="00C87520"/>
    <w:rsid w:val="00CD47D3"/>
    <w:rsid w:val="00CE39F7"/>
    <w:rsid w:val="00CF57F1"/>
    <w:rsid w:val="00D07655"/>
    <w:rsid w:val="00D14F00"/>
    <w:rsid w:val="00D8072D"/>
    <w:rsid w:val="00DF1E1C"/>
    <w:rsid w:val="00E114BD"/>
    <w:rsid w:val="00E418F2"/>
    <w:rsid w:val="00E92C1A"/>
    <w:rsid w:val="00EB088B"/>
    <w:rsid w:val="00ED0222"/>
    <w:rsid w:val="00EE1AF5"/>
    <w:rsid w:val="00F03F0A"/>
    <w:rsid w:val="00F31DB2"/>
    <w:rsid w:val="00F379F5"/>
    <w:rsid w:val="00F825A5"/>
    <w:rsid w:val="00FF1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qFormat/>
    <w:rsid w:val="005F4B11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91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BF4DF0"/>
    <w:pPr>
      <w:spacing w:before="25" w:after="25"/>
    </w:pPr>
    <w:rPr>
      <w:bCs/>
      <w:spacing w:val="10"/>
    </w:rPr>
  </w:style>
  <w:style w:type="paragraph" w:customStyle="1" w:styleId="ParaCharCharChar1Char">
    <w:name w:val="默认段落字体 Para Char Char Char1 Char"/>
    <w:basedOn w:val="a"/>
    <w:next w:val="a"/>
    <w:rsid w:val="0017361D"/>
    <w:pPr>
      <w:spacing w:line="240" w:lineRule="atLeast"/>
      <w:ind w:left="420" w:firstLine="420"/>
      <w:jc w:val="left"/>
    </w:pPr>
    <w:rPr>
      <w:szCs w:val="24"/>
    </w:rPr>
  </w:style>
  <w:style w:type="character" w:customStyle="1" w:styleId="2Char">
    <w:name w:val="标题 2 Char"/>
    <w:basedOn w:val="a0"/>
    <w:link w:val="2"/>
    <w:rsid w:val="005F4B11"/>
    <w:rPr>
      <w:rFonts w:ascii="Calibri" w:eastAsia="宋体" w:hAnsi="Calibri" w:cs="Times New Roman"/>
      <w:b/>
      <w:bCs/>
      <w:kern w:val="2"/>
      <w:sz w:val="32"/>
    </w:rPr>
  </w:style>
  <w:style w:type="paragraph" w:styleId="a7">
    <w:name w:val="Plain Text"/>
    <w:basedOn w:val="a"/>
    <w:link w:val="Char2"/>
    <w:qFormat/>
    <w:rsid w:val="005F4B11"/>
    <w:rPr>
      <w:rFonts w:ascii="宋体" w:hAnsi="Courier New"/>
      <w:sz w:val="24"/>
    </w:rPr>
  </w:style>
  <w:style w:type="character" w:customStyle="1" w:styleId="Char2">
    <w:name w:val="纯文本 Char"/>
    <w:basedOn w:val="a0"/>
    <w:link w:val="a7"/>
    <w:rsid w:val="005F4B11"/>
    <w:rPr>
      <w:rFonts w:ascii="宋体" w:eastAsia="宋体" w:hAnsi="Courier New" w:cs="Times New Roman"/>
      <w:kern w:val="2"/>
      <w:sz w:val="24"/>
    </w:rPr>
  </w:style>
  <w:style w:type="paragraph" w:styleId="a8">
    <w:name w:val="List Paragraph"/>
    <w:basedOn w:val="a"/>
    <w:uiPriority w:val="99"/>
    <w:qFormat/>
    <w:rsid w:val="005F4B11"/>
    <w:pPr>
      <w:ind w:left="720"/>
      <w:contextualSpacing/>
    </w:pPr>
  </w:style>
  <w:style w:type="character" w:customStyle="1" w:styleId="info-content-text">
    <w:name w:val="info-content-text"/>
    <w:qFormat/>
    <w:rsid w:val="005F4B11"/>
  </w:style>
  <w:style w:type="paragraph" w:customStyle="1" w:styleId="20">
    <w:name w:val="列出段落2"/>
    <w:basedOn w:val="a"/>
    <w:uiPriority w:val="34"/>
    <w:qFormat/>
    <w:rsid w:val="005F4B11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uiPriority w:val="59"/>
    <w:qFormat/>
    <w:rsid w:val="00433AF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106</cp:revision>
  <dcterms:created xsi:type="dcterms:W3CDTF">2015-06-17T12:51:00Z</dcterms:created>
  <dcterms:modified xsi:type="dcterms:W3CDTF">2022-10-12T16:30:00Z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