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ind w:right="401" w:rightChars="191"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 xml:space="preserve"> </w:t>
      </w:r>
      <w:bookmarkEnd w:id="0"/>
      <w:r>
        <w:rPr>
          <w:szCs w:val="21"/>
        </w:rPr>
        <w:t>四川泰安生科技咨询有限公司</w:t>
      </w:r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0381-2020-QEO-2022</w:t>
      </w:r>
      <w:bookmarkEnd w:id="1"/>
      <w:r>
        <w:rPr>
          <w:rFonts w:hint="eastAsia"/>
          <w:szCs w:val="44"/>
          <w:u w:val="single"/>
        </w:rPr>
        <w:t xml:space="preserve"> </w:t>
      </w: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286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变更类型:人数变更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：总人数，体系人数60人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变更为：总人数，体系人数120人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现管代及联系人：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831" w:type="dxa"/>
            <w:gridSpan w:val="5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r>
              <w:rPr>
                <w:rFonts w:hint="eastAsia"/>
                <w:szCs w:val="21"/>
              </w:rPr>
              <w:t>1．涉及专业代码变化</w:t>
            </w:r>
            <w:r>
              <w:rPr>
                <w:rFonts w:hint="eastAsia"/>
                <w:szCs w:val="21"/>
                <w:lang w:val="en-US" w:eastAsia="zh-CN"/>
              </w:rPr>
              <w:t>:无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监审+人数变更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基础人日：Q7 E5.5 O5.5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Q 增加人日理由：需要访问临时场所，以确认拟认证管理体系中的常设场所的活动； 增加0.5人日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减少人日理由：与人员数量相比，现场很小（例如仅有综合办公区）；减少20%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 增加人日理由：需要访问临时场所，以确认拟认证管理体系中的常设场所的活动； 增加0.5人日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减少人日理由：与人员数量相比，现场很小（例如仅有综合办公区）；减少30%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增加人日理由：需要访问临时场所，以确认拟认证管理体系中的常设场所的活动； 增加0.5人日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减少人日理由：与人员数量相比，现场很小（例如仅有综合办公区）；减少30%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第二次监督审核人日：(Q7+0.5)×80%+（E5.5+O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5.5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+0.5+0.5）×70%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6+8.4=14.4×1/3=4.8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-1905</wp:posOffset>
                  </wp:positionV>
                  <wp:extent cx="370205" cy="34671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3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2022.9.29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李永忠2022.9.29</w:t>
            </w:r>
          </w:p>
        </w:tc>
        <w:tc>
          <w:tcPr>
            <w:tcW w:w="228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3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B28A1D76"/>
    <w:multiLevelType w:val="singleLevel"/>
    <w:tmpl w:val="B28A1D76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1C50AA"/>
    <w:rsid w:val="00024EE3"/>
    <w:rsid w:val="001C50AA"/>
    <w:rsid w:val="002945F4"/>
    <w:rsid w:val="006D748E"/>
    <w:rsid w:val="008A6104"/>
    <w:rsid w:val="00B721CC"/>
    <w:rsid w:val="00D05248"/>
    <w:rsid w:val="00F11E34"/>
    <w:rsid w:val="00F43E8C"/>
    <w:rsid w:val="19766DA4"/>
    <w:rsid w:val="1D226D19"/>
    <w:rsid w:val="2B817360"/>
    <w:rsid w:val="2F134F46"/>
    <w:rsid w:val="2F843519"/>
    <w:rsid w:val="347F710F"/>
    <w:rsid w:val="3DA41C32"/>
    <w:rsid w:val="416A2EE1"/>
    <w:rsid w:val="430E58A8"/>
    <w:rsid w:val="58207565"/>
    <w:rsid w:val="633345F0"/>
    <w:rsid w:val="65165F77"/>
    <w:rsid w:val="6F8C0645"/>
    <w:rsid w:val="732301DD"/>
    <w:rsid w:val="788334CC"/>
    <w:rsid w:val="7EF83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652</Words>
  <Characters>770</Characters>
  <Lines>3</Lines>
  <Paragraphs>1</Paragraphs>
  <TotalTime>2</TotalTime>
  <ScaleCrop>false</ScaleCrop>
  <LinksUpToDate>false</LinksUpToDate>
  <CharactersWithSpaces>831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2022-09-29T06:12:28Z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ABF6D1BEEC2F48AFBBF009D54542DCFA</vt:lpwstr>
  </property>
  <property fmtid="{D5CDD505-2E9C-101B-9397-08002B2CF9AE}" pid="4" name="KSOProductBuildVer">
    <vt:lpwstr>2052-11.1.0.12358</vt:lpwstr>
  </property>
</Properties>
</file>