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山西潞安技术咨询开发研究所有限公司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技术测试和分析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微信语音沟通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highlight w:val="none"/>
                <w:lang w:eastAsia="zh-CN"/>
              </w:rPr>
              <w:t>“</w:t>
            </w:r>
            <w:r>
              <w:rPr>
                <w:sz w:val="20"/>
                <w:highlight w:val="none"/>
              </w:rPr>
              <w:t>资质范围内的</w:t>
            </w:r>
            <w:bookmarkStart w:id="3" w:name="_GoBack"/>
            <w:r>
              <w:rPr>
                <w:sz w:val="20"/>
                <w:highlight w:val="none"/>
              </w:rPr>
              <w:t>矿用自救器的检测</w:t>
            </w:r>
            <w:bookmarkEnd w:id="3"/>
            <w:r>
              <w:rPr>
                <w:sz w:val="20"/>
                <w:highlight w:val="none"/>
              </w:rPr>
              <w:t>；计量器具（玻璃转子流量计、数字式频率计、直流数字电压表、电流表、）检定；瓦斯计检测和校准</w:t>
            </w:r>
            <w:r>
              <w:rPr>
                <w:rFonts w:hint="eastAsia"/>
                <w:sz w:val="20"/>
                <w:highlight w:val="none"/>
                <w:lang w:eastAsia="zh-CN"/>
              </w:rPr>
              <w:t>”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服务流程：</w:t>
            </w:r>
          </w:p>
          <w:p>
            <w:pPr>
              <w:snapToGrid w:val="0"/>
              <w:spacing w:line="280" w:lineRule="exact"/>
              <w:rPr>
                <w:rFonts w:hint="default"/>
                <w:sz w:val="20"/>
                <w:highlight w:val="none"/>
                <w:lang w:val="en-US" w:eastAsia="zh-CN"/>
              </w:rPr>
            </w:pPr>
            <w:r>
              <w:rPr>
                <w:rFonts w:hint="default"/>
                <w:sz w:val="20"/>
                <w:highlight w:val="none"/>
                <w:lang w:val="en-US" w:eastAsia="zh-CN"/>
              </w:rPr>
              <w:t>确定顾客需求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——合同评审——进行检测检定——编制报告——校验报告——交付报告——信息反馈接受问询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sz w:val="20"/>
                <w:highlight w:val="none"/>
                <w:lang w:eastAsia="zh-CN"/>
              </w:rPr>
            </w:pPr>
            <w:r>
              <w:rPr>
                <w:rFonts w:hint="eastAsia" w:eastAsia="宋体"/>
                <w:sz w:val="20"/>
                <w:highlight w:val="none"/>
              </w:rPr>
              <w:t>关键特殊过程</w:t>
            </w:r>
            <w:r>
              <w:rPr>
                <w:rFonts w:hint="eastAsia" w:eastAsia="宋体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eastAsia="宋体"/>
                <w:sz w:val="20"/>
                <w:highlight w:val="none"/>
              </w:rPr>
              <w:t>检测检定过程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highlight w:val="none"/>
                <w:lang w:val="en-US" w:eastAsia="zh-CN"/>
              </w:rPr>
              <w:t>主要控制点：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highlight w:val="none"/>
                <w:lang w:val="en-US" w:eastAsia="zh-CN"/>
              </w:rPr>
              <w:t>1）检测检定过程：检测检定参数、检验检定操作过程严格执行《作业指导书》相关的检验检定规程及标准。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highlight w:val="none"/>
                <w:lang w:val="en-US" w:eastAsia="zh-CN"/>
              </w:rPr>
              <w:t>2）使用的设备或设施的能力（包括精确度、安全性、可用性等要求）及维护保养要求。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highlight w:val="none"/>
                <w:lang w:val="en-US" w:eastAsia="zh-CN"/>
              </w:rPr>
              <w:t>3）所用设备或设施的能力（包括精确度、安全性、可用性等要求）及维护保养要操作人员应具备的能力与资格。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《中华人民共和国计量法》、</w:t>
            </w:r>
            <w:r>
              <w:rPr>
                <w:rFonts w:hint="eastAsia"/>
                <w:b w:val="0"/>
                <w:bCs/>
                <w:sz w:val="20"/>
              </w:rPr>
              <w:t>AQ1054-2008隔绝式压缩氧气自救器、JJG257-2007浮子流量计、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JB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/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T9284-1999频率表、JJG 603-2018频率表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检定规程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JJG678-2007催化燃烧式甲烷测定器、JJG1093-2013矿用一氧化碳检测报警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器、JJF1587-2016数字多用表校准规范 </w:t>
            </w:r>
            <w:r>
              <w:rPr>
                <w:rFonts w:hint="eastAsia"/>
                <w:b w:val="0"/>
                <w:bCs/>
                <w:sz w:val="20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检测按上述标准和检定规程进行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审核相关知识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157480</wp:posOffset>
                  </wp:positionV>
                  <wp:extent cx="1168400" cy="332740"/>
                  <wp:effectExtent l="0" t="0" r="0" b="10160"/>
                  <wp:wrapNone/>
                  <wp:docPr id="6" name="图片 6" descr="4321a2c8dd086764ff53c2ea50e0f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321a2c8dd086764ff53c2ea50e0f5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9" contrast="-2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2022年12月18日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幼圆" w:eastAsia="幼圆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139065</wp:posOffset>
                  </wp:positionV>
                  <wp:extent cx="1258570" cy="340360"/>
                  <wp:effectExtent l="0" t="0" r="11430" b="2540"/>
                  <wp:wrapNone/>
                  <wp:docPr id="3" name="图片 4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" contrast="11998"/>
                          </a:blip>
                          <a:srcRect b="1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-408940</wp:posOffset>
                  </wp:positionV>
                  <wp:extent cx="419100" cy="1466850"/>
                  <wp:effectExtent l="0" t="0" r="0" b="0"/>
                  <wp:wrapNone/>
                  <wp:docPr id="1" name="图片 2" descr="3813af8f7f7584f0558f26fbd0519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813af8f7f7584f0558f26fbd0519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ABABA"/>
                              </a:clrFrom>
                              <a:clrTo>
                                <a:srgbClr val="BABABA">
                                  <a:alpha val="0"/>
                                </a:srgbClr>
                              </a:clrTo>
                            </a:clrChange>
                          </a:blip>
                          <a:srcRect l="48984" t="39078" r="40286" b="3274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191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山西潞安技术咨询开发研究所有限公司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de-DE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de-DE"/>
              </w:rPr>
              <w:t>喻荣秋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de-DE"/>
              </w:rPr>
              <w:t>技术测试和分析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微信语音沟通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资质范围内的矿用自救器的检测；计量器具（玻璃转子流量计、数字式频率计、直流数字电压表、电流表、）检定；瓦斯计检测和校准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服务流程：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确定顾客需求——合同评审——进行检测检定——编制报告——校验报告——交付报告——信息反馈接受问询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重要环境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因素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重要环境因素有：火灾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发生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、固废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排放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，制定了相应的管理方案和应急预案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相关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《环境保护法》、《水污染防治法》、《大气污染防治法》、《环境噪声污染防治法》、《环境影响评价法》、《清洁生产促进法》、《消防条例》、《污水综合排放标准》、《大气污染物排放标准》等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审核相关知识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157480</wp:posOffset>
                  </wp:positionV>
                  <wp:extent cx="1168400" cy="332740"/>
                  <wp:effectExtent l="0" t="0" r="0" b="10160"/>
                  <wp:wrapNone/>
                  <wp:docPr id="9" name="图片 9" descr="4321a2c8dd086764ff53c2ea50e0f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321a2c8dd086764ff53c2ea50e0f5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9" contrast="-2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2022年12月18日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139065</wp:posOffset>
                  </wp:positionV>
                  <wp:extent cx="1258570" cy="340360"/>
                  <wp:effectExtent l="0" t="0" r="11430" b="2540"/>
                  <wp:wrapNone/>
                  <wp:docPr id="10" name="图片 4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" contrast="11998"/>
                          </a:blip>
                          <a:srcRect b="1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-408940</wp:posOffset>
                  </wp:positionV>
                  <wp:extent cx="419100" cy="1466850"/>
                  <wp:effectExtent l="0" t="0" r="0" b="0"/>
                  <wp:wrapNone/>
                  <wp:docPr id="11" name="图片 2" descr="3813af8f7f7584f0558f26fbd0519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3813af8f7f7584f0558f26fbd0519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ABABA"/>
                              </a:clrFrom>
                              <a:clrTo>
                                <a:srgbClr val="BABABA">
                                  <a:alpha val="0"/>
                                </a:srgbClr>
                              </a:clrTo>
                            </a:clrChange>
                          </a:blip>
                          <a:srcRect l="48984" t="39078" r="40286" b="3274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191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山西潞安技术咨询开发研究所有限公司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de-DE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de-DE"/>
              </w:rPr>
              <w:t>喻荣秋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de-DE"/>
              </w:rPr>
              <w:t>技术测试和分析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微信语音沟通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温红玲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资质范围内的矿用自救器的检测；计量器具（玻璃转子流量计、数字式频率计、直流数字电压表、电流表、）检定；瓦斯计检测和校准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服务流程：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确定顾客需求——合同评审——进行检测检定——编制报告——校验报告——交付报告——信息反馈接受问询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不可接受风险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不可接受风险的危险源有：火灾、触电等制定了相应的管理方案和应急预案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相关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职业健康安全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  <w:t>《中华人民共和国劳动法》、《中华人民共和国消防法》、《中华人民共和国道路交通安全法》、《中华人民共和国职业病防治法》、《职业病危害因素分类目录》、《关于印发用人单位劳动防护用品管理规范的通知》、《中华人民共和国未成年人保护法》、《中华人民共和国安全生产法》、《生产安全事故应急预案管理办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审核相关知识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157480</wp:posOffset>
                  </wp:positionV>
                  <wp:extent cx="1168400" cy="332740"/>
                  <wp:effectExtent l="0" t="0" r="0" b="10160"/>
                  <wp:wrapNone/>
                  <wp:docPr id="15" name="图片 15" descr="4321a2c8dd086764ff53c2ea50e0f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4321a2c8dd086764ff53c2ea50e0f5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9999" contrast="-2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2022年12月18日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139065</wp:posOffset>
                  </wp:positionV>
                  <wp:extent cx="1258570" cy="340360"/>
                  <wp:effectExtent l="0" t="0" r="11430" b="2540"/>
                  <wp:wrapNone/>
                  <wp:docPr id="16" name="图片 4" descr="3944e666c2b5159f4a4ed775f4fe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 descr="3944e666c2b5159f4a4ed775f4fe65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" contrast="11998"/>
                          </a:blip>
                          <a:srcRect b="1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-408940</wp:posOffset>
                  </wp:positionV>
                  <wp:extent cx="419100" cy="1466850"/>
                  <wp:effectExtent l="0" t="0" r="0" b="0"/>
                  <wp:wrapNone/>
                  <wp:docPr id="17" name="图片 2" descr="3813af8f7f7584f0558f26fbd0519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 descr="3813af8f7f7584f0558f26fbd0519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ABABA"/>
                              </a:clrFrom>
                              <a:clrTo>
                                <a:srgbClr val="BABABA">
                                  <a:alpha val="0"/>
                                </a:srgbClr>
                              </a:clrTo>
                            </a:clrChange>
                          </a:blip>
                          <a:srcRect l="48984" t="39078" r="40286" b="3274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191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AfDsrNxAEAAHs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162E2847"/>
    <w:rsid w:val="40512E09"/>
    <w:rsid w:val="55D65B5E"/>
    <w:rsid w:val="7D503739"/>
    <w:rsid w:val="7FA42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1648</Words>
  <Characters>1769</Characters>
  <Lines>2</Lines>
  <Paragraphs>1</Paragraphs>
  <TotalTime>1</TotalTime>
  <ScaleCrop>false</ScaleCrop>
  <LinksUpToDate>false</LinksUpToDate>
  <CharactersWithSpaces>1775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2023-01-18T11:43:25Z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C1612CCFA07E4D6F8F9CCAF0E2B0EB3B</vt:lpwstr>
  </property>
  <property fmtid="{D5CDD505-2E9C-101B-9397-08002B2CF9AE}" pid="3" name="KSOProductBuildVer">
    <vt:lpwstr>2052-11.1.0.12980</vt:lpwstr>
  </property>
</Properties>
</file>