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263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大庆市广运机械制造有限公司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办公室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左庆辉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检查发现2019年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月份对全员开展了“计量法</w:t>
            </w:r>
            <w:r>
              <w:rPr>
                <w:rFonts w:hint="eastAsia" w:ascii="宋体"/>
                <w:szCs w:val="21"/>
              </w:rPr>
              <w:t>相关内容</w:t>
            </w:r>
            <w:r>
              <w:rPr>
                <w:rFonts w:hint="eastAsia" w:ascii="宋体" w:hAnsi="宋体"/>
              </w:rPr>
              <w:t>”培训班，但未对该培训班培训效果进行</w:t>
            </w:r>
            <w:r>
              <w:rPr>
                <w:rFonts w:hint="eastAsia" w:ascii="宋体" w:hAnsi="宋体"/>
                <w:lang w:val="en-US" w:eastAsia="zh-CN"/>
              </w:rPr>
              <w:t>有</w:t>
            </w:r>
            <w:r>
              <w:rPr>
                <w:rFonts w:hint="eastAsia" w:ascii="宋体" w:hAnsi="宋体"/>
              </w:rPr>
              <w:t>效性评价，不符合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GB/T19022-2003标准6.1.2条款“---评价培训的有效性并予以记录”的规定的要求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.1.2条款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657"/>
    <w:rsid w:val="009A6657"/>
    <w:rsid w:val="00C412AB"/>
    <w:rsid w:val="00CF57F4"/>
    <w:rsid w:val="0AB25A29"/>
    <w:rsid w:val="125E46AA"/>
    <w:rsid w:val="49F575FB"/>
    <w:rsid w:val="7DD35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龙腾盛世</cp:lastModifiedBy>
  <dcterms:modified xsi:type="dcterms:W3CDTF">2019-12-27T21:29:21Z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