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重庆崇洋机械有限公司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1087-2022-Q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leftChars="0"/>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none"/>
              </w:rPr>
              <w:t>宋明珠</w:t>
            </w:r>
          </w:p>
        </w:tc>
        <w:tc>
          <w:tcPr>
            <w:tcW w:w="1184" w:type="dxa"/>
            <w:vAlign w:val="center"/>
          </w:tcPr>
          <w:p>
            <w:pPr>
              <w:snapToGrid w:val="0"/>
              <w:spacing w:line="320" w:lineRule="exact"/>
              <w:ind w:left="572" w:leftChars="0"/>
              <w:rPr>
                <w:sz w:val="22"/>
                <w:szCs w:val="22"/>
                <w:highlight w:val="yellow"/>
              </w:rPr>
            </w:pPr>
            <w:r>
              <w:rPr>
                <w:sz w:val="22"/>
                <w:szCs w:val="22"/>
                <w:highlight w:val="none"/>
              </w:rPr>
              <w:t>组长</w:t>
            </w:r>
          </w:p>
        </w:tc>
        <w:tc>
          <w:tcPr>
            <w:tcW w:w="5595" w:type="dxa"/>
            <w:gridSpan w:val="3"/>
            <w:vAlign w:val="center"/>
          </w:tcPr>
          <w:p>
            <w:pPr>
              <w:jc w:val="center"/>
              <w:rPr>
                <w:sz w:val="22"/>
                <w:szCs w:val="22"/>
                <w:highlight w:val="yellow"/>
              </w:rPr>
            </w:pPr>
            <w:r>
              <w:rPr>
                <w:sz w:val="20"/>
                <w:lang w:val="de-DE"/>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sz w:val="22"/>
                <w:szCs w:val="22"/>
                <w:highlight w:val="none"/>
              </w:rPr>
              <w:t>张广利</w:t>
            </w:r>
          </w:p>
        </w:tc>
        <w:tc>
          <w:tcPr>
            <w:tcW w:w="1184" w:type="dxa"/>
            <w:vAlign w:val="center"/>
          </w:tcPr>
          <w:p>
            <w:pPr>
              <w:snapToGrid w:val="0"/>
              <w:spacing w:line="320" w:lineRule="exact"/>
              <w:ind w:left="572" w:leftChars="0"/>
              <w:rPr>
                <w:b/>
                <w:sz w:val="22"/>
                <w:szCs w:val="22"/>
                <w:highlight w:val="yellow"/>
              </w:rPr>
            </w:pPr>
            <w:r>
              <w:rPr>
                <w:sz w:val="22"/>
                <w:szCs w:val="22"/>
                <w:highlight w:val="none"/>
              </w:rPr>
              <w:t>组员</w:t>
            </w:r>
          </w:p>
        </w:tc>
        <w:tc>
          <w:tcPr>
            <w:tcW w:w="5595" w:type="dxa"/>
            <w:gridSpan w:val="3"/>
            <w:vAlign w:val="center"/>
          </w:tcPr>
          <w:p>
            <w:pPr>
              <w:jc w:val="center"/>
              <w:rPr>
                <w:sz w:val="20"/>
                <w:lang w:val="de-DE"/>
              </w:rPr>
            </w:pPr>
            <w:r>
              <w:rPr>
                <w:sz w:val="20"/>
                <w:lang w:val="de-DE"/>
              </w:rPr>
              <w:t>ISC-JSZJ-204</w:t>
            </w:r>
          </w:p>
          <w:p>
            <w:pPr>
              <w:jc w:val="center"/>
              <w:rPr>
                <w:b/>
                <w:sz w:val="22"/>
                <w:szCs w:val="22"/>
                <w:highlight w:val="yellow"/>
              </w:rPr>
            </w:pPr>
            <w:r>
              <w:rPr>
                <w:sz w:val="20"/>
                <w:lang w:val="de-DE"/>
              </w:rPr>
              <w:t>重庆川渝精工配件开发有限公司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审核开始日期：202</w:t>
            </w:r>
            <w:r>
              <w:rPr>
                <w:rFonts w:hint="eastAsia"/>
                <w:b/>
                <w:sz w:val="22"/>
                <w:szCs w:val="22"/>
                <w:lang w:val="en-US" w:eastAsia="zh-CN"/>
              </w:rPr>
              <w:t>2</w:t>
            </w:r>
            <w:r>
              <w:rPr>
                <w:rFonts w:hint="eastAsia"/>
                <w:b/>
                <w:sz w:val="22"/>
                <w:szCs w:val="22"/>
              </w:rPr>
              <w:t>年1</w:t>
            </w:r>
            <w:r>
              <w:rPr>
                <w:rFonts w:hint="eastAsia"/>
                <w:b/>
                <w:sz w:val="22"/>
                <w:szCs w:val="22"/>
                <w:lang w:val="en-US" w:eastAsia="zh-CN"/>
              </w:rPr>
              <w:t>0</w:t>
            </w:r>
            <w:r>
              <w:rPr>
                <w:rFonts w:hint="eastAsia"/>
                <w:b/>
                <w:sz w:val="22"/>
                <w:szCs w:val="22"/>
              </w:rPr>
              <w:t>月</w:t>
            </w:r>
            <w:r>
              <w:rPr>
                <w:rFonts w:hint="eastAsia"/>
                <w:b/>
                <w:sz w:val="22"/>
                <w:szCs w:val="22"/>
                <w:lang w:val="en-US" w:eastAsia="zh-CN"/>
              </w:rPr>
              <w:t>17</w:t>
            </w:r>
            <w:r>
              <w:rPr>
                <w:rFonts w:hint="eastAsia"/>
                <w:b/>
                <w:sz w:val="22"/>
                <w:szCs w:val="22"/>
              </w:rPr>
              <w:t xml:space="preserve">日 </w:t>
            </w:r>
            <w:r>
              <w:rPr>
                <w:rFonts w:hint="eastAsia"/>
                <w:b/>
                <w:sz w:val="22"/>
                <w:szCs w:val="22"/>
                <w:lang w:val="en-US" w:eastAsia="zh-CN"/>
              </w:rPr>
              <w:t>下午</w:t>
            </w:r>
          </w:p>
          <w:p>
            <w:pPr>
              <w:snapToGrid w:val="0"/>
              <w:spacing w:line="276" w:lineRule="auto"/>
              <w:jc w:val="left"/>
              <w:rPr>
                <w:rFonts w:hint="default"/>
                <w:b/>
                <w:sz w:val="22"/>
                <w:szCs w:val="22"/>
                <w:lang w:val="en-US" w:eastAsia="zh-CN"/>
              </w:rPr>
            </w:pPr>
            <w:r>
              <w:rPr>
                <w:rFonts w:hint="eastAsia"/>
                <w:b/>
                <w:sz w:val="22"/>
                <w:szCs w:val="22"/>
              </w:rPr>
              <w:t>2、审核结束日期：202</w:t>
            </w:r>
            <w:r>
              <w:rPr>
                <w:rFonts w:hint="eastAsia"/>
                <w:b/>
                <w:sz w:val="22"/>
                <w:szCs w:val="22"/>
                <w:lang w:val="en-US" w:eastAsia="zh-CN"/>
              </w:rPr>
              <w:t>2</w:t>
            </w:r>
            <w:r>
              <w:rPr>
                <w:rFonts w:hint="eastAsia"/>
                <w:b/>
                <w:sz w:val="22"/>
                <w:szCs w:val="22"/>
              </w:rPr>
              <w:t>年1</w:t>
            </w:r>
            <w:r>
              <w:rPr>
                <w:rFonts w:hint="eastAsia"/>
                <w:b/>
                <w:sz w:val="22"/>
                <w:szCs w:val="22"/>
                <w:lang w:val="en-US" w:eastAsia="zh-CN"/>
              </w:rPr>
              <w:t>0</w:t>
            </w:r>
            <w:r>
              <w:rPr>
                <w:rFonts w:hint="eastAsia"/>
                <w:b/>
                <w:sz w:val="22"/>
                <w:szCs w:val="22"/>
              </w:rPr>
              <w:t>月</w:t>
            </w:r>
            <w:r>
              <w:rPr>
                <w:rFonts w:hint="eastAsia"/>
                <w:b/>
                <w:sz w:val="22"/>
                <w:szCs w:val="22"/>
                <w:lang w:val="en-US" w:eastAsia="zh-CN"/>
              </w:rPr>
              <w:t>18</w:t>
            </w:r>
            <w:r>
              <w:rPr>
                <w:rFonts w:hint="eastAsia"/>
                <w:b/>
                <w:sz w:val="22"/>
                <w:szCs w:val="22"/>
              </w:rPr>
              <w:t xml:space="preserve">日 </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196" w:firstLineChars="1900"/>
              <w:rPr>
                <w:b/>
                <w:sz w:val="22"/>
                <w:szCs w:val="22"/>
              </w:rPr>
            </w:pPr>
            <w:r>
              <w:rPr>
                <w:rFonts w:hint="eastAsia"/>
                <w:b/>
                <w:sz w:val="22"/>
                <w:szCs w:val="22"/>
              </w:rPr>
              <w:t>日期</w:t>
            </w:r>
            <w:r>
              <w:rPr>
                <w:rFonts w:hint="eastAsia"/>
                <w:sz w:val="20"/>
              </w:rPr>
              <w:t>：</w:t>
            </w:r>
            <w:r>
              <w:rPr>
                <w:rFonts w:hint="eastAsia"/>
                <w:b/>
                <w:sz w:val="22"/>
                <w:szCs w:val="22"/>
              </w:rPr>
              <w:t>202</w:t>
            </w:r>
            <w:r>
              <w:rPr>
                <w:rFonts w:hint="eastAsia"/>
                <w:b/>
                <w:sz w:val="22"/>
                <w:szCs w:val="22"/>
                <w:lang w:val="en-US" w:eastAsia="zh-CN"/>
              </w:rPr>
              <w:t>2</w:t>
            </w:r>
            <w:r>
              <w:rPr>
                <w:rFonts w:hint="eastAsia"/>
                <w:b/>
                <w:sz w:val="22"/>
                <w:szCs w:val="22"/>
              </w:rPr>
              <w:t>年1</w:t>
            </w:r>
            <w:r>
              <w:rPr>
                <w:rFonts w:hint="eastAsia"/>
                <w:b/>
                <w:sz w:val="22"/>
                <w:szCs w:val="22"/>
                <w:lang w:val="en-US" w:eastAsia="zh-CN"/>
              </w:rPr>
              <w:t>0</w:t>
            </w:r>
            <w:r>
              <w:rPr>
                <w:rFonts w:hint="eastAsia"/>
                <w:b/>
                <w:sz w:val="22"/>
                <w:szCs w:val="22"/>
              </w:rPr>
              <w:t>月</w:t>
            </w:r>
            <w:r>
              <w:rPr>
                <w:rFonts w:hint="eastAsia"/>
                <w:b/>
                <w:sz w:val="22"/>
                <w:szCs w:val="22"/>
                <w:lang w:val="en-US" w:eastAsia="zh-CN"/>
              </w:rPr>
              <w:t>18</w:t>
            </w:r>
            <w:bookmarkStart w:id="14" w:name="_GoBack"/>
            <w:bookmarkEnd w:id="14"/>
            <w:r>
              <w:rPr>
                <w:rFonts w:hint="eastAsia"/>
                <w:b/>
                <w:sz w:val="22"/>
                <w:szCs w:val="22"/>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096162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515</Words>
  <Characters>642</Characters>
  <Lines>5</Lines>
  <Paragraphs>1</Paragraphs>
  <TotalTime>0</TotalTime>
  <ScaleCrop>false</ScaleCrop>
  <LinksUpToDate>false</LinksUpToDate>
  <CharactersWithSpaces>667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2022-11-15T23:30:36Z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2052-11.1.0.12763</vt:lpwstr>
  </property>
</Properties>
</file>