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成都蒲然科技有限公司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成都蒲然科技有限公司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郫县成都现代工业港北片区港北五路279号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郫县成都现代工业港北片区港北五路279号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邵猷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13678160055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028-68926383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贺圣</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周晶</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主变保护装置的制造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19.09.02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主变保护装置的制造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□体系运行开始的</w:t>
      </w:r>
      <w:r>
        <w:rPr>
          <w:rFonts w:hint="eastAsia"/>
          <w:b/>
          <w:color w:val="000000" w:themeColor="text1"/>
          <w:spacing w:val="-10"/>
          <w:szCs w:val="21"/>
          <w:lang w:val="en-US" w:eastAsia="zh-CN"/>
        </w:rPr>
        <w:t>2019年6月20日至2020年1月3日。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主变保护装置的制造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电路板加工过程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公司工业自动控制系</w:t>
            </w:r>
            <w:r>
              <w:rPr>
                <w:rFonts w:hint="eastAsia" w:ascii="宋体" w:hAnsi="宋体" w:cs="Times New Roman"/>
                <w:color w:val="000000"/>
                <w:szCs w:val="21"/>
                <w:highlight w:val="none"/>
                <w:lang w:val="en-US" w:eastAsia="zh-CN"/>
              </w:rPr>
              <w:t>统装置的生产依据成熟工艺,模式固定，因此标准8.3条款“产品和服务的设计和开发”要求不适用</w:t>
            </w:r>
            <w:r>
              <w:rPr>
                <w:rFonts w:hint="eastAsia" w:ascii="宋体" w:hAnsi="宋体"/>
                <w:szCs w:val="21"/>
                <w:lang w:val="en-US" w:eastAsia="zh-CN"/>
              </w:rPr>
              <w:t xml:space="preserve">,不适用理由合理。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numPr>
                <w:ilvl w:val="0"/>
                <w:numId w:val="0"/>
              </w:numPr>
              <w:rPr>
                <w:rFonts w:ascii="宋体" w:hAnsi="宋体"/>
                <w:b/>
                <w:color w:val="000000" w:themeColor="text1"/>
                <w:sz w:val="20"/>
                <w:szCs w:val="20"/>
              </w:rPr>
            </w:pPr>
            <w:r>
              <w:rPr>
                <w:rFonts w:hint="eastAsia" w:ascii="宋体" w:hAnsi="宋体"/>
                <w:bCs/>
                <w:iCs/>
                <w:highlight w:val="none"/>
              </w:rPr>
              <w:t>厂房</w:t>
            </w:r>
            <w:r>
              <w:rPr>
                <w:rFonts w:hint="eastAsia" w:ascii="宋体" w:hAnsi="宋体"/>
                <w:szCs w:val="21"/>
                <w:highlight w:val="none"/>
              </w:rPr>
              <w:t>面积</w:t>
            </w:r>
            <w:r>
              <w:rPr>
                <w:rFonts w:hint="eastAsia" w:ascii="宋体" w:hAnsi="宋体"/>
                <w:szCs w:val="21"/>
                <w:highlight w:val="none"/>
                <w:lang w:val="en-US" w:eastAsia="zh-CN"/>
              </w:rPr>
              <w:t>22</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300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Times New Roman"/>
                <w:szCs w:val="21"/>
                <w:highlight w:val="none"/>
                <w:lang w:val="en-US" w:eastAsia="zh-CN"/>
              </w:rPr>
              <w:t>电动螺丝刀、电洛铁、电脑、ORT移动式老化设备、模拟电路器、烧录器等。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val="en-US" w:eastAsia="zh-CN"/>
              </w:rPr>
              <w:t>市场部不符合</w:t>
            </w:r>
            <w:r>
              <w:rPr>
                <w:rFonts w:hint="eastAsia" w:ascii="宋体" w:hAnsi="宋体" w:cs="宋体"/>
                <w:szCs w:val="24"/>
              </w:rPr>
              <w:t>标准</w:t>
            </w:r>
            <w:r>
              <w:rPr>
                <w:rFonts w:hint="eastAsia" w:ascii="宋体" w:hAnsi="宋体" w:cs="宋体"/>
                <w:szCs w:val="24"/>
                <w:lang w:val="en-US" w:eastAsia="zh-CN"/>
              </w:rPr>
              <w:t>9.1.2</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10</w:t>
            </w:r>
            <w:r>
              <w:rPr>
                <w:rFonts w:hint="eastAsia" w:ascii="宋体" w:hAnsi="宋体"/>
                <w:kern w:val="0"/>
                <w:sz w:val="21"/>
                <w:szCs w:val="21"/>
              </w:rPr>
              <w:t>月</w:t>
            </w:r>
            <w:r>
              <w:rPr>
                <w:rFonts w:hint="eastAsia" w:ascii="宋体" w:hAnsi="宋体"/>
                <w:kern w:val="0"/>
                <w:sz w:val="21"/>
                <w:szCs w:val="21"/>
                <w:lang w:val="en-US" w:eastAsia="zh-CN"/>
              </w:rPr>
              <w:t>18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lang w:eastAsia="zh-CN"/>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1" w:name="_GoBack"/>
      <w:bookmarkEnd w:id="2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EE28AA"/>
    <w:rsid w:val="04302700"/>
    <w:rsid w:val="0AB233FC"/>
    <w:rsid w:val="0E1C2629"/>
    <w:rsid w:val="0E3F40C5"/>
    <w:rsid w:val="16E6534A"/>
    <w:rsid w:val="1CEB7B3B"/>
    <w:rsid w:val="27583E7E"/>
    <w:rsid w:val="34EA1F98"/>
    <w:rsid w:val="3CC8545A"/>
    <w:rsid w:val="3DCD4DB5"/>
    <w:rsid w:val="40433AD3"/>
    <w:rsid w:val="445D1F9B"/>
    <w:rsid w:val="49357D60"/>
    <w:rsid w:val="4D2B2FCE"/>
    <w:rsid w:val="5BC06753"/>
    <w:rsid w:val="5F9C0867"/>
    <w:rsid w:val="62371A2B"/>
    <w:rsid w:val="652B456F"/>
    <w:rsid w:val="677C0B83"/>
    <w:rsid w:val="6E071DB0"/>
    <w:rsid w:val="791026DA"/>
    <w:rsid w:val="7ABF260E"/>
    <w:rsid w:val="7AF7205E"/>
    <w:rsid w:val="7B1B5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2020-01-02T07:02:18Z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