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0427-2020-QE-2022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四川奥群木业有限公司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四川奥群木业有限公司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四川合江临港工业园区联榕坝</w:t>
            </w:r>
            <w:bookmarkEnd w:id="6"/>
          </w:p>
        </w:tc>
        <w:tc>
          <w:tcPr>
            <w:tcW w:w="1242" w:type="dxa"/>
            <w:vMerge w:val="restart"/>
            <w:vAlign w:val="center"/>
          </w:tcPr>
          <w:p>
            <w:r>
              <w:rPr>
                <w:rFonts w:hint="eastAsia"/>
              </w:rPr>
              <w:t>邮编</w:t>
            </w:r>
          </w:p>
        </w:tc>
        <w:tc>
          <w:tcPr>
            <w:tcW w:w="1771" w:type="dxa"/>
          </w:tcPr>
          <w:p>
            <w:bookmarkStart w:id="7" w:name="注册邮编"/>
            <w:r>
              <w:t>646200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四川合江临港工业园区联榕坝</w:t>
            </w:r>
            <w:bookmarkEnd w:id="8"/>
          </w:p>
        </w:tc>
        <w:tc>
          <w:tcPr>
            <w:tcW w:w="1242" w:type="dxa"/>
            <w:vMerge w:val="continue"/>
            <w:vAlign w:val="center"/>
          </w:tcPr>
          <w:p/>
        </w:tc>
        <w:tc>
          <w:tcPr>
            <w:tcW w:w="1771" w:type="dxa"/>
          </w:tcPr>
          <w:p>
            <w:bookmarkStart w:id="9" w:name="办公邮编"/>
            <w:r>
              <w:t>646200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highlight w:val="none"/>
              </w:rPr>
            </w:pPr>
            <w:r>
              <w:rPr>
                <w:rFonts w:hint="eastAsia"/>
                <w:highlight w:val="none"/>
              </w:rPr>
              <w:t>联系人</w:t>
            </w:r>
          </w:p>
        </w:tc>
        <w:tc>
          <w:tcPr>
            <w:tcW w:w="1552" w:type="dxa"/>
          </w:tcPr>
          <w:p>
            <w:pPr>
              <w:rPr>
                <w:highlight w:val="none"/>
              </w:rPr>
            </w:pPr>
            <w:r>
              <w:rPr>
                <w:rFonts w:hint="eastAsia"/>
                <w:sz w:val="21"/>
                <w:szCs w:val="21"/>
                <w:highlight w:val="none"/>
                <w:lang w:val="en-US" w:eastAsia="zh-CN"/>
              </w:rPr>
              <w:t>蒋昌</w:t>
            </w:r>
          </w:p>
        </w:tc>
        <w:tc>
          <w:tcPr>
            <w:tcW w:w="1313" w:type="dxa"/>
            <w:vAlign w:val="center"/>
          </w:tcPr>
          <w:p>
            <w:pPr>
              <w:rPr>
                <w:highlight w:val="none"/>
              </w:rPr>
            </w:pPr>
            <w:r>
              <w:rPr>
                <w:rFonts w:hint="eastAsia"/>
                <w:highlight w:val="none"/>
              </w:rPr>
              <w:t>电话.</w:t>
            </w:r>
          </w:p>
        </w:tc>
        <w:tc>
          <w:tcPr>
            <w:tcW w:w="2180" w:type="dxa"/>
            <w:vAlign w:val="center"/>
          </w:tcPr>
          <w:p>
            <w:pPr>
              <w:rPr>
                <w:highlight w:val="none"/>
              </w:rPr>
            </w:pPr>
            <w:r>
              <w:rPr>
                <w:rFonts w:hint="eastAsia"/>
                <w:sz w:val="21"/>
                <w:szCs w:val="21"/>
                <w:highlight w:val="none"/>
                <w:lang w:val="en-US" w:eastAsia="zh-CN"/>
              </w:rPr>
              <w:t>19923279327</w:t>
            </w:r>
          </w:p>
        </w:tc>
        <w:tc>
          <w:tcPr>
            <w:tcW w:w="1242" w:type="dxa"/>
            <w:vAlign w:val="center"/>
          </w:tcPr>
          <w:p>
            <w:pPr>
              <w:rPr>
                <w:highlight w:val="none"/>
              </w:rPr>
            </w:pPr>
            <w:r>
              <w:rPr>
                <w:rFonts w:hint="eastAsia"/>
                <w:highlight w:val="none"/>
              </w:rPr>
              <w:t>传真</w:t>
            </w:r>
          </w:p>
        </w:tc>
        <w:tc>
          <w:tcPr>
            <w:tcW w:w="1771" w:type="dxa"/>
          </w:tcPr>
          <w:p>
            <w:pPr>
              <w:rPr>
                <w:highlight w:val="none"/>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highlight w:val="none"/>
              </w:rPr>
            </w:pPr>
            <w:r>
              <w:rPr>
                <w:rFonts w:hint="eastAsia"/>
                <w:highlight w:val="none"/>
              </w:rPr>
              <w:t>法人代表</w:t>
            </w:r>
          </w:p>
        </w:tc>
        <w:tc>
          <w:tcPr>
            <w:tcW w:w="1552" w:type="dxa"/>
          </w:tcPr>
          <w:p>
            <w:pPr>
              <w:rPr>
                <w:rFonts w:hint="default" w:eastAsia="宋体"/>
                <w:highlight w:val="none"/>
                <w:lang w:val="en-US" w:eastAsia="zh-CN"/>
              </w:rPr>
            </w:pPr>
            <w:r>
              <w:rPr>
                <w:rFonts w:hint="eastAsia"/>
                <w:highlight w:val="none"/>
                <w:lang w:val="en-US" w:eastAsia="zh-CN"/>
              </w:rPr>
              <w:t>陈明</w:t>
            </w:r>
          </w:p>
        </w:tc>
        <w:tc>
          <w:tcPr>
            <w:tcW w:w="1313" w:type="dxa"/>
            <w:vAlign w:val="center"/>
          </w:tcPr>
          <w:p>
            <w:pPr>
              <w:rPr>
                <w:highlight w:val="none"/>
              </w:rPr>
            </w:pPr>
            <w:r>
              <w:rPr>
                <w:rFonts w:hint="eastAsia"/>
                <w:highlight w:val="none"/>
              </w:rPr>
              <w:t>管理者代表</w:t>
            </w:r>
          </w:p>
        </w:tc>
        <w:tc>
          <w:tcPr>
            <w:tcW w:w="2180" w:type="dxa"/>
          </w:tcPr>
          <w:p>
            <w:pPr>
              <w:rPr>
                <w:rFonts w:hint="default" w:eastAsia="宋体"/>
                <w:highlight w:val="none"/>
                <w:lang w:val="en-US" w:eastAsia="zh-CN"/>
              </w:rPr>
            </w:pPr>
            <w:r>
              <w:rPr>
                <w:rFonts w:hint="eastAsia"/>
                <w:highlight w:val="none"/>
                <w:lang w:val="en-US" w:eastAsia="zh-CN"/>
              </w:rPr>
              <w:t>蒋昌</w:t>
            </w:r>
          </w:p>
        </w:tc>
        <w:tc>
          <w:tcPr>
            <w:tcW w:w="1242" w:type="dxa"/>
          </w:tcPr>
          <w:p>
            <w:pPr>
              <w:rPr>
                <w:highlight w:val="none"/>
              </w:rPr>
            </w:pPr>
            <w:r>
              <w:rPr>
                <w:rFonts w:hint="eastAsia"/>
                <w:highlight w:val="none"/>
              </w:rPr>
              <w:t>邮箱</w:t>
            </w:r>
          </w:p>
        </w:tc>
        <w:tc>
          <w:tcPr>
            <w:tcW w:w="1771"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Theme="minorEastAsia" w:hAnsiTheme="minorEastAsia" w:eastAsiaTheme="minorEastAsia"/>
                <w:bCs/>
                <w:szCs w:val="21"/>
              </w:rPr>
            </w:pPr>
            <w:r>
              <w:rPr>
                <w:rFonts w:hint="eastAsia" w:asciiTheme="minorEastAsia" w:hAnsiTheme="minorEastAsia" w:eastAsiaTheme="minorEastAsia"/>
                <w:bCs/>
                <w:szCs w:val="21"/>
              </w:rPr>
              <w:t>套装门工艺流程：</w:t>
            </w:r>
          </w:p>
          <w:p>
            <w:pPr>
              <w:rPr>
                <w:rFonts w:asciiTheme="minorEastAsia" w:hAnsiTheme="minorEastAsia" w:eastAsiaTheme="minorEastAsia"/>
                <w:bCs/>
                <w:szCs w:val="21"/>
              </w:rPr>
            </w:pPr>
            <w:r>
              <w:rPr>
                <w:rFonts w:hint="eastAsia" w:asciiTheme="minorEastAsia" w:hAnsiTheme="minorEastAsia" w:eastAsiaTheme="minorEastAsia"/>
                <w:bCs/>
                <w:szCs w:val="21"/>
              </w:rPr>
              <w:t>原材料检验合格入库—库房按生产单发料—下料——打架子———贴板——精裁——电脑雕刻—油漆—检验—打包入库。</w:t>
            </w:r>
          </w:p>
          <w:p>
            <w:pPr>
              <w:rPr>
                <w:rFonts w:asciiTheme="minorEastAsia" w:hAnsiTheme="minorEastAsia" w:eastAsiaTheme="minorEastAsia"/>
                <w:bCs/>
                <w:szCs w:val="21"/>
              </w:rPr>
            </w:pPr>
            <w:r>
              <w:rPr>
                <w:rFonts w:hint="eastAsia" w:asciiTheme="minorEastAsia" w:hAnsiTheme="minorEastAsia" w:eastAsiaTheme="minorEastAsia"/>
                <w:bCs/>
                <w:szCs w:val="21"/>
              </w:rPr>
              <w:t>需确认/关键过程：喷漆</w:t>
            </w:r>
          </w:p>
          <w:p>
            <w:pPr>
              <w:snapToGrid w:val="0"/>
              <w:spacing w:line="280" w:lineRule="exact"/>
              <w:rPr>
                <w:rFonts w:asciiTheme="minorEastAsia" w:hAnsiTheme="minorEastAsia" w:eastAsiaTheme="minorEastAsia"/>
                <w:bCs/>
                <w:szCs w:val="21"/>
              </w:rPr>
            </w:pPr>
            <w:r>
              <w:rPr>
                <w:rFonts w:hint="eastAsia" w:asciiTheme="minorEastAsia" w:hAnsiTheme="minorEastAsia" w:eastAsiaTheme="minorEastAsia"/>
                <w:bCs/>
                <w:szCs w:val="21"/>
              </w:rPr>
              <w:t>木质家具工艺流程:</w:t>
            </w:r>
          </w:p>
          <w:p>
            <w:pPr>
              <w:rPr>
                <w:rFonts w:asciiTheme="minorEastAsia" w:hAnsiTheme="minorEastAsia" w:eastAsiaTheme="minorEastAsia"/>
                <w:szCs w:val="21"/>
              </w:rPr>
            </w:pPr>
            <w:r>
              <w:rPr>
                <w:rFonts w:hint="eastAsia" w:asciiTheme="minorEastAsia" w:hAnsiTheme="minorEastAsia" w:eastAsiaTheme="minorEastAsia"/>
                <w:bCs/>
                <w:szCs w:val="21"/>
              </w:rPr>
              <w:t>原材料检验合格入库—库房按生产单发料—压板——下料——铣型——组装——精裁——油漆—检验—打包入库</w:t>
            </w:r>
          </w:p>
          <w:p>
            <w:r>
              <w:rPr>
                <w:rFonts w:hint="eastAsia" w:asciiTheme="minorEastAsia" w:hAnsiTheme="minorEastAsia" w:eastAsiaTheme="minorEastAsia"/>
                <w:bCs/>
                <w:szCs w:val="21"/>
              </w:rPr>
              <w:t>需确认/关键过程：喷漆</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1" w:name="审核日期"/>
            <w:r>
              <w:rPr>
                <w:rFonts w:hint="eastAsia"/>
              </w:rPr>
              <w:t>2022年09月26日 下午至2022年09月27日 下午</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2" w:name="初审"/>
            <w:r>
              <w:rPr>
                <w:rFonts w:hint="eastAsia"/>
              </w:rPr>
              <w:t>□</w:t>
            </w:r>
            <w:bookmarkEnd w:id="12"/>
            <w:r>
              <w:rPr>
                <w:rFonts w:hint="eastAsia"/>
              </w:rPr>
              <w:t>初审二阶段：评价组织管理体系建立、实施运行的符合性及有效性，以确定是否推荐认证注册。</w:t>
            </w:r>
          </w:p>
          <w:p>
            <w:bookmarkStart w:id="13" w:name="监督勾选"/>
            <w:r>
              <w:rPr>
                <w:rFonts w:hint="eastAsia"/>
              </w:rPr>
              <w:t>■</w:t>
            </w:r>
            <w:bookmarkEnd w:id="13"/>
            <w:r>
              <w:rPr>
                <w:rFonts w:hint="eastAsia"/>
              </w:rPr>
              <w:t>监督审核：评价组织管理体系的持续符合性和有效性，以确定是否推荐保持认证证书。</w:t>
            </w:r>
          </w:p>
          <w:p>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7" w:name="QJ勾选Add1"/>
            <w:r>
              <w:rPr>
                <w:rFonts w:hint="eastAsia"/>
                <w:lang w:val="de-DE"/>
              </w:rPr>
              <w:t>□</w:t>
            </w:r>
            <w:bookmarkEnd w:id="17"/>
            <w:r>
              <w:rPr>
                <w:rFonts w:hint="eastAsia"/>
                <w:lang w:val="de-DE"/>
              </w:rPr>
              <w:t>GB/T 50430-2017</w:t>
            </w:r>
          </w:p>
          <w:p>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二</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val="0"/>
                <w:bCs w:val="0"/>
                <w:color w:val="auto"/>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四川合江临港工业园区联榕坝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Q：木质家具及套装门的生产。</w:t>
            </w:r>
          </w:p>
          <w:p>
            <w:r>
              <w:t>E：木质家具及套装门的生产所涉及的相关环境管理活动。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Q：06.02.03;23.01.01;23.01.02;23.01.04</w:t>
            </w:r>
          </w:p>
          <w:p>
            <w:r>
              <w:t>E：06.02.03;23.01.01;23.01.02;23.01.04</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rFonts w:asciiTheme="minorEastAsia" w:hAnsiTheme="minorEastAsia" w:eastAsiaTheme="minorEastAsia"/>
              </w:rPr>
            </w:pPr>
            <w:r>
              <w:rPr>
                <w:rFonts w:hint="eastAsia" w:asciiTheme="minorEastAsia" w:hAnsiTheme="minorEastAsia" w:eastAsiaTheme="minorEastAsia"/>
              </w:rPr>
              <w:t>2020年3月25日</w:t>
            </w:r>
          </w:p>
          <w:p/>
        </w:tc>
        <w:tc>
          <w:tcPr>
            <w:tcW w:w="1883" w:type="dxa"/>
            <w:vAlign w:val="center"/>
          </w:tcPr>
          <w:p>
            <w:r>
              <w:rPr>
                <w:rFonts w:hint="eastAsia" w:asciiTheme="minorEastAsia" w:hAnsiTheme="minorEastAsia" w:eastAsiaTheme="minorEastAsia"/>
              </w:rPr>
              <w:t>管理体系运行已超过3个月</w:t>
            </w:r>
          </w:p>
        </w:tc>
        <w:tc>
          <w:tcPr>
            <w:tcW w:w="3215" w:type="dxa"/>
            <w:vAlign w:val="center"/>
          </w:tcPr>
          <w:p>
            <w:r>
              <w:rPr>
                <w:rFonts w:hint="eastAsia" w:asciiTheme="minorEastAsia" w:hAnsiTheme="minorEastAsia" w:eastAsiaTheme="minor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heme="minorEastAsia" w:hAnsiTheme="minorEastAsia" w:eastAsiaTheme="minorEastAsia"/>
              </w:rPr>
              <w:t>202</w:t>
            </w:r>
            <w:r>
              <w:rPr>
                <w:rFonts w:hint="eastAsia" w:asciiTheme="minorEastAsia" w:hAnsiTheme="minorEastAsia" w:eastAsiaTheme="minorEastAsia"/>
                <w:lang w:val="en-US" w:eastAsia="zh-CN"/>
              </w:rPr>
              <w:t>1</w:t>
            </w:r>
            <w:r>
              <w:rPr>
                <w:rFonts w:hint="eastAsia" w:asciiTheme="minorEastAsia" w:hAnsiTheme="minorEastAsia" w:eastAsiaTheme="minorEastAsia"/>
              </w:rPr>
              <w:t>年</w:t>
            </w:r>
            <w:r>
              <w:rPr>
                <w:rFonts w:hint="eastAsia" w:asciiTheme="minorEastAsia" w:hAnsiTheme="minorEastAsia" w:eastAsiaTheme="minorEastAsia"/>
                <w:lang w:val="en-US" w:eastAsia="zh-CN"/>
              </w:rPr>
              <w:t>10</w:t>
            </w:r>
            <w:r>
              <w:rPr>
                <w:rFonts w:hint="eastAsia" w:asciiTheme="minorEastAsia" w:hAnsiTheme="minorEastAsia" w:eastAsiaTheme="minorEastAsia"/>
              </w:rPr>
              <w:t>月</w:t>
            </w:r>
            <w:r>
              <w:rPr>
                <w:rFonts w:hint="eastAsia" w:asciiTheme="minorEastAsia" w:hAnsiTheme="minorEastAsia" w:eastAsiaTheme="minorEastAsia"/>
                <w:lang w:val="en-US" w:eastAsia="zh-CN"/>
              </w:rPr>
              <w:t>8</w:t>
            </w:r>
            <w:r>
              <w:rPr>
                <w:rFonts w:hint="eastAsia" w:asciiTheme="minorEastAsia" w:hAnsiTheme="minorEastAsia" w:eastAsiaTheme="minorEastAsia"/>
              </w:rPr>
              <w:t>日</w:t>
            </w:r>
          </w:p>
        </w:tc>
        <w:tc>
          <w:tcPr>
            <w:tcW w:w="1883" w:type="dxa"/>
            <w:vAlign w:val="center"/>
          </w:tcPr>
          <w:p>
            <w:pPr>
              <w:rPr>
                <w:rFonts w:asciiTheme="minorEastAsia" w:hAnsiTheme="minorEastAsia" w:eastAsiaTheme="minorEastAsia"/>
              </w:rPr>
            </w:pPr>
            <w:r>
              <w:rPr>
                <w:rFonts w:hint="eastAsia" w:asciiTheme="minorEastAsia" w:hAnsiTheme="minorEastAsia" w:eastAsiaTheme="minorEastAsia"/>
              </w:rPr>
              <w:t>认证证书有效期</w:t>
            </w:r>
          </w:p>
          <w:p>
            <w:r>
              <w:rPr>
                <w:rFonts w:hint="eastAsia" w:asciiTheme="minorEastAsia" w:hAnsiTheme="minorEastAsia" w:eastAsiaTheme="minorEastAsia"/>
              </w:rPr>
              <w:t>（初审除外）</w:t>
            </w:r>
          </w:p>
        </w:tc>
        <w:tc>
          <w:tcPr>
            <w:tcW w:w="3215" w:type="dxa"/>
            <w:vAlign w:val="center"/>
          </w:tcPr>
          <w:p>
            <w:r>
              <w:rPr>
                <w:rFonts w:hint="eastAsia" w:asciiTheme="minorEastAsia" w:hAnsiTheme="minorEastAsia" w:eastAsiaTheme="minorEastAsia"/>
              </w:rPr>
              <w:t>有效至2023年9月29日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cs="Times New Roman" w:asciiTheme="minorEastAsia" w:hAnsiTheme="minorEastAsia" w:eastAsiaTheme="minorEastAsia"/>
                <w:kern w:val="2"/>
                <w:sz w:val="21"/>
                <w:szCs w:val="24"/>
                <w:lang w:val="de-DE" w:eastAsia="ja-JP" w:bidi="ar-SA"/>
              </w:rPr>
            </w:pPr>
            <w:r>
              <w:rPr>
                <w:rFonts w:asciiTheme="minorEastAsia" w:hAnsiTheme="minorEastAsia" w:eastAsiaTheme="minorEastAsia"/>
                <w:szCs w:val="21"/>
              </w:rPr>
              <w:t>四川奥群木业有限公司</w:t>
            </w:r>
            <w:r>
              <w:rPr>
                <w:rFonts w:hint="eastAsia" w:asciiTheme="minorEastAsia" w:hAnsiTheme="minorEastAsia" w:eastAsiaTheme="minorEastAsia"/>
                <w:szCs w:val="21"/>
              </w:rPr>
              <w:t>/</w:t>
            </w:r>
            <w:r>
              <w:rPr>
                <w:rFonts w:asciiTheme="minorEastAsia" w:hAnsiTheme="minorEastAsia" w:eastAsiaTheme="minorEastAsia"/>
                <w:sz w:val="20"/>
              </w:rPr>
              <w:t>四川合江临港工业园区联榕坝</w:t>
            </w:r>
          </w:p>
        </w:tc>
        <w:tc>
          <w:tcPr>
            <w:tcW w:w="2267" w:type="dxa"/>
            <w:vAlign w:val="top"/>
          </w:tcPr>
          <w:p>
            <w:pPr>
              <w:rPr>
                <w:rFonts w:cs="Times New Roman" w:asciiTheme="minorEastAsia" w:hAnsiTheme="minorEastAsia" w:eastAsiaTheme="minorEastAsia"/>
                <w:kern w:val="2"/>
                <w:sz w:val="21"/>
                <w:szCs w:val="24"/>
                <w:lang w:val="de-DE" w:eastAsia="ja-JP" w:bidi="ar-SA"/>
              </w:rPr>
            </w:pPr>
            <w:r>
              <w:rPr>
                <w:rFonts w:asciiTheme="minorEastAsia" w:hAnsiTheme="minorEastAsia" w:eastAsiaTheme="minorEastAsia"/>
                <w:sz w:val="20"/>
              </w:rPr>
              <w:t>四川合江临港工业园区联榕坝</w:t>
            </w:r>
          </w:p>
        </w:tc>
        <w:tc>
          <w:tcPr>
            <w:tcW w:w="571" w:type="dxa"/>
            <w:vAlign w:val="center"/>
          </w:tcPr>
          <w:p>
            <w:pPr>
              <w:rPr>
                <w:rFonts w:hint="eastAsia" w:cs="Times New Roman" w:asciiTheme="minorEastAsia" w:hAnsiTheme="minorEastAsia" w:eastAsiaTheme="minorEastAsia"/>
                <w:kern w:val="2"/>
                <w:sz w:val="21"/>
                <w:szCs w:val="24"/>
                <w:lang w:val="en-US" w:eastAsia="ja-JP" w:bidi="ar-SA"/>
              </w:rPr>
            </w:pPr>
            <w:r>
              <w:rPr>
                <w:rFonts w:hint="eastAsia" w:asciiTheme="minorEastAsia" w:hAnsiTheme="minorEastAsia" w:eastAsiaTheme="minorEastAsia"/>
              </w:rPr>
              <w:t>65</w:t>
            </w:r>
          </w:p>
        </w:tc>
        <w:tc>
          <w:tcPr>
            <w:tcW w:w="2803" w:type="dxa"/>
            <w:vAlign w:val="center"/>
          </w:tcPr>
          <w:p>
            <w:pPr>
              <w:rPr>
                <w:rFonts w:cs="Times New Roman" w:asciiTheme="minorEastAsia" w:hAnsiTheme="minorEastAsia" w:eastAsiaTheme="minorEastAsia"/>
                <w:kern w:val="2"/>
                <w:sz w:val="21"/>
                <w:szCs w:val="24"/>
                <w:lang w:val="en-US" w:eastAsia="ja-JP" w:bidi="ar-SA"/>
              </w:rPr>
            </w:pPr>
            <w:r>
              <w:rPr>
                <w:rFonts w:asciiTheme="minorEastAsia" w:hAnsiTheme="minorEastAsia" w:eastAsiaTheme="minorEastAsia"/>
                <w:sz w:val="20"/>
              </w:rPr>
              <w:t>木质家具及套装门的生产</w:t>
            </w:r>
          </w:p>
        </w:tc>
        <w:tc>
          <w:tcPr>
            <w:tcW w:w="669" w:type="dxa"/>
            <w:vAlign w:val="center"/>
          </w:tcPr>
          <w:p>
            <w:pPr>
              <w:rPr>
                <w:rFonts w:cs="Times New Roman" w:asciiTheme="minorEastAsia" w:hAnsiTheme="minorEastAsia" w:eastAsiaTheme="minorEastAsia"/>
                <w:kern w:val="2"/>
                <w:sz w:val="21"/>
                <w:szCs w:val="24"/>
                <w:lang w:val="en-US" w:eastAsia="ja-JP" w:bidi="ar-SA"/>
              </w:rPr>
            </w:pPr>
            <w:r>
              <w:rPr>
                <w:rFonts w:hint="eastAsia" w:asciiTheme="minorEastAsia" w:hAnsiTheme="minorEastAsia" w:eastAsiaTheme="minorEastAsia"/>
                <w:b/>
                <w:sz w:val="20"/>
                <w:lang w:val="de-DE"/>
              </w:rPr>
              <w:t>GB/T19001-2016</w:t>
            </w:r>
          </w:p>
        </w:tc>
        <w:tc>
          <w:tcPr>
            <w:tcW w:w="668" w:type="dxa"/>
            <w:shd w:val="clear" w:color="auto" w:fill="FFFFFF"/>
            <w:vAlign w:val="top"/>
          </w:tcPr>
          <w:p>
            <w:pPr>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cs="Times New Roman" w:asciiTheme="minorEastAsia" w:hAnsiTheme="minorEastAsia" w:eastAsiaTheme="minorEastAsia"/>
                <w:kern w:val="2"/>
                <w:sz w:val="21"/>
                <w:szCs w:val="24"/>
                <w:lang w:val="de-DE" w:eastAsia="ja-JP" w:bidi="ar-SA"/>
              </w:rPr>
            </w:pPr>
            <w:r>
              <w:rPr>
                <w:rFonts w:asciiTheme="minorEastAsia" w:hAnsiTheme="minorEastAsia" w:eastAsiaTheme="minorEastAsia"/>
                <w:szCs w:val="21"/>
              </w:rPr>
              <w:t>四川奥群木业有限公司</w:t>
            </w:r>
            <w:r>
              <w:rPr>
                <w:rFonts w:hint="eastAsia" w:asciiTheme="minorEastAsia" w:hAnsiTheme="minorEastAsia" w:eastAsiaTheme="minorEastAsia"/>
                <w:szCs w:val="21"/>
              </w:rPr>
              <w:t>/</w:t>
            </w:r>
            <w:r>
              <w:rPr>
                <w:rFonts w:asciiTheme="minorEastAsia" w:hAnsiTheme="minorEastAsia" w:eastAsiaTheme="minorEastAsia"/>
                <w:sz w:val="20"/>
              </w:rPr>
              <w:t>四川合江临港工业园区联榕坝</w:t>
            </w:r>
          </w:p>
        </w:tc>
        <w:tc>
          <w:tcPr>
            <w:tcW w:w="2267" w:type="dxa"/>
            <w:vAlign w:val="top"/>
          </w:tcPr>
          <w:p>
            <w:pPr>
              <w:rPr>
                <w:rFonts w:cs="Times New Roman" w:asciiTheme="minorEastAsia" w:hAnsiTheme="minorEastAsia" w:eastAsiaTheme="minorEastAsia"/>
                <w:kern w:val="2"/>
                <w:sz w:val="21"/>
                <w:szCs w:val="24"/>
                <w:lang w:val="de-DE" w:eastAsia="ja-JP" w:bidi="ar-SA"/>
              </w:rPr>
            </w:pPr>
            <w:r>
              <w:rPr>
                <w:rFonts w:asciiTheme="minorEastAsia" w:hAnsiTheme="minorEastAsia" w:eastAsiaTheme="minorEastAsia"/>
                <w:sz w:val="20"/>
              </w:rPr>
              <w:t>四川合江临港工业园区联榕坝</w:t>
            </w:r>
          </w:p>
        </w:tc>
        <w:tc>
          <w:tcPr>
            <w:tcW w:w="571" w:type="dxa"/>
            <w:vAlign w:val="center"/>
          </w:tcPr>
          <w:p>
            <w:pPr>
              <w:rPr>
                <w:rFonts w:hint="eastAsia" w:cs="Times New Roman" w:asciiTheme="minorEastAsia" w:hAnsiTheme="minorEastAsia" w:eastAsiaTheme="minorEastAsia"/>
                <w:kern w:val="2"/>
                <w:sz w:val="21"/>
                <w:szCs w:val="24"/>
                <w:lang w:val="en-US" w:eastAsia="ja-JP" w:bidi="ar-SA"/>
              </w:rPr>
            </w:pPr>
            <w:r>
              <w:rPr>
                <w:rFonts w:hint="eastAsia" w:asciiTheme="minorEastAsia" w:hAnsiTheme="minorEastAsia" w:eastAsiaTheme="minorEastAsia"/>
              </w:rPr>
              <w:t>65</w:t>
            </w:r>
          </w:p>
        </w:tc>
        <w:tc>
          <w:tcPr>
            <w:tcW w:w="2803" w:type="dxa"/>
            <w:vAlign w:val="center"/>
          </w:tcPr>
          <w:p>
            <w:pPr>
              <w:rPr>
                <w:rFonts w:cs="Times New Roman" w:asciiTheme="minorEastAsia" w:hAnsiTheme="minorEastAsia" w:eastAsiaTheme="minorEastAsia"/>
                <w:kern w:val="2"/>
                <w:sz w:val="21"/>
                <w:szCs w:val="24"/>
                <w:lang w:val="en-US" w:eastAsia="ja-JP" w:bidi="ar-SA"/>
              </w:rPr>
            </w:pPr>
            <w:r>
              <w:rPr>
                <w:rFonts w:asciiTheme="minorEastAsia" w:hAnsiTheme="minorEastAsia" w:eastAsiaTheme="minorEastAsia"/>
                <w:sz w:val="20"/>
              </w:rPr>
              <w:t>木质家具及套装门的生产所涉及的相关环境管理活动</w:t>
            </w:r>
          </w:p>
        </w:tc>
        <w:tc>
          <w:tcPr>
            <w:tcW w:w="669" w:type="dxa"/>
            <w:vAlign w:val="center"/>
          </w:tcPr>
          <w:p>
            <w:pPr>
              <w:rPr>
                <w:rFonts w:cs="Times New Roman" w:asciiTheme="minorEastAsia" w:hAnsiTheme="minorEastAsia" w:eastAsiaTheme="minorEastAsia"/>
                <w:kern w:val="2"/>
                <w:sz w:val="21"/>
                <w:szCs w:val="24"/>
                <w:lang w:val="en-US" w:eastAsia="ja-JP" w:bidi="ar-SA"/>
              </w:rPr>
            </w:pPr>
            <w:r>
              <w:rPr>
                <w:rFonts w:hint="eastAsia" w:asciiTheme="minorEastAsia" w:hAnsiTheme="minorEastAsia" w:eastAsiaTheme="minorEastAsia"/>
                <w:b/>
                <w:sz w:val="20"/>
                <w:lang w:val="de-DE"/>
              </w:rPr>
              <w:t>GB/T 24001-2016</w:t>
            </w:r>
          </w:p>
        </w:tc>
        <w:tc>
          <w:tcPr>
            <w:tcW w:w="668" w:type="dxa"/>
            <w:shd w:val="clear" w:color="auto" w:fill="FFFFFF"/>
            <w:vAlign w:val="top"/>
          </w:tcPr>
          <w:p>
            <w:pPr>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三、任何影响审核方案的重要事项：无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rFonts w:asciiTheme="minorEastAsia" w:hAnsiTheme="minorEastAsia" w:eastAsiaTheme="minorEastAsia"/>
              </w:rPr>
            </w:pPr>
            <w:r>
              <w:rPr>
                <w:rFonts w:hint="eastAsia" w:asciiTheme="minorEastAsia" w:hAnsiTheme="minorEastAsia" w:eastAsiaTheme="minorEastAsia"/>
              </w:rPr>
              <w:t>影响审核方案的事项</w:t>
            </w:r>
          </w:p>
        </w:tc>
        <w:tc>
          <w:tcPr>
            <w:tcW w:w="8016" w:type="dxa"/>
          </w:tcPr>
          <w:p>
            <w:pPr>
              <w:jc w:val="left"/>
              <w:rPr>
                <w:rFonts w:asciiTheme="minorEastAsia" w:hAnsiTheme="minorEastAsia" w:eastAsiaTheme="minorEastAsia"/>
              </w:rPr>
            </w:pPr>
            <w:r>
              <w:rPr>
                <w:rFonts w:hint="eastAsia" w:asciiTheme="minorEastAsia" w:hAnsiTheme="minorEastAsia" w:eastAsiaTheme="minorEastAsia"/>
              </w:rPr>
              <w:t>□审核终止□审核中止□增加审核人员□减少审核人员□增加场所</w:t>
            </w:r>
          </w:p>
          <w:p>
            <w:pPr>
              <w:jc w:val="left"/>
              <w:rPr>
                <w:rFonts w:asciiTheme="minorEastAsia" w:hAnsiTheme="minorEastAsia" w:eastAsiaTheme="minorEastAsia"/>
              </w:rPr>
            </w:pPr>
            <w:r>
              <w:rPr>
                <w:rFonts w:hint="eastAsia" w:asciiTheme="minorEastAsia" w:hAnsiTheme="minorEastAsia" w:eastAsiaTheme="minor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pPr>
              <w:rPr>
                <w:rFonts w:asciiTheme="minorEastAsia" w:hAnsiTheme="minorEastAsia" w:eastAsiaTheme="minorEastAsia"/>
              </w:rPr>
            </w:pPr>
            <w:r>
              <w:rPr>
                <w:rFonts w:hint="eastAsia" w:asciiTheme="minorEastAsia" w:hAnsiTheme="minorEastAsia" w:eastAsiaTheme="minorEastAsia"/>
              </w:rPr>
              <w:t>理由说明</w:t>
            </w:r>
          </w:p>
          <w:p>
            <w:pPr>
              <w:rPr>
                <w:rFonts w:asciiTheme="minorEastAsia" w:hAnsiTheme="minorEastAsia" w:eastAsiaTheme="minorEastAsia"/>
              </w:rPr>
            </w:pPr>
          </w:p>
        </w:tc>
        <w:tc>
          <w:tcPr>
            <w:tcW w:w="8016" w:type="dxa"/>
          </w:tcPr>
          <w:p>
            <w:pPr>
              <w:rPr>
                <w:rFonts w:asciiTheme="minorEastAsia" w:hAnsiTheme="minorEastAsia" w:eastAsiaTheme="minorEastAsia"/>
              </w:rPr>
            </w:pPr>
          </w:p>
        </w:tc>
      </w:tr>
    </w:tbl>
    <w:p>
      <w:pPr>
        <w:ind w:firstLine="630" w:firstLineChars="300"/>
        <w:rPr>
          <w:rFonts w:asciiTheme="minorEastAsia" w:hAnsiTheme="minorEastAsia" w:eastAsiaTheme="minorEastAsia"/>
        </w:rPr>
      </w:pPr>
    </w:p>
    <w:p>
      <w:pPr>
        <w:pStyle w:val="22"/>
        <w:rPr>
          <w:rFonts w:asciiTheme="minorEastAsia" w:hAnsiTheme="minorEastAsia"/>
        </w:rPr>
      </w:pPr>
      <w:r>
        <w:rPr>
          <w:rFonts w:hint="eastAsia" w:asciiTheme="minorEastAsia" w:hAnsiTheme="minorEastAsia"/>
        </w:rPr>
        <w:t>四、</w:t>
      </w:r>
      <w:r>
        <w:rPr>
          <w:rFonts w:asciiTheme="minorEastAsia" w:hAnsiTheme="minorEastAsia"/>
        </w:rPr>
        <w:t>对偏离审核计划情况</w:t>
      </w:r>
      <w:r>
        <w:rPr>
          <w:rFonts w:hint="eastAsia" w:asciiTheme="minorEastAsia" w:hAnsiTheme="minorEastAsia"/>
        </w:rPr>
        <w:t>及理由</w:t>
      </w:r>
      <w:r>
        <w:rPr>
          <w:rFonts w:asciiTheme="minorEastAsia" w:hAnsiTheme="minorEastAsia"/>
        </w:rPr>
        <w:t>，包括对审核风险及影响审核结论的不确定性的客观陈述。</w:t>
      </w:r>
    </w:p>
    <w:p>
      <w:pPr>
        <w:rPr>
          <w:rFonts w:asciiTheme="minorEastAsia" w:hAnsiTheme="minorEastAsia" w:eastAsiaTheme="minorEastAsia"/>
        </w:rPr>
      </w:pPr>
      <w:r>
        <w:rPr>
          <w:rFonts w:hint="eastAsia" w:asciiTheme="minorEastAsia" w:hAnsiTheme="minorEastAsia" w:eastAsiaTheme="minor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pPr>
              <w:rPr>
                <w:rFonts w:asciiTheme="minorEastAsia" w:hAnsiTheme="minorEastAsia" w:eastAsiaTheme="minorEastAsia"/>
              </w:rPr>
            </w:pPr>
            <w:r>
              <w:rPr>
                <w:rFonts w:hint="eastAsia" w:asciiTheme="minorEastAsia" w:hAnsiTheme="minorEastAsia" w:eastAsiaTheme="minorEastAsia"/>
              </w:rPr>
              <w:t>■已按照审核计划完成全部审核工作</w:t>
            </w:r>
          </w:p>
        </w:tc>
        <w:tc>
          <w:tcPr>
            <w:tcW w:w="5761" w:type="dxa"/>
          </w:tcPr>
          <w:p>
            <w:pPr>
              <w:rPr>
                <w:rFonts w:asciiTheme="minorEastAsia" w:hAnsiTheme="minorEastAsia" w:eastAsiaTheme="minorEastAsia"/>
              </w:rPr>
            </w:pP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rPr>
                <w:rFonts w:asciiTheme="minorEastAsia" w:hAnsiTheme="minorEastAsia" w:eastAsiaTheme="minorEastAsia"/>
              </w:rPr>
            </w:pPr>
            <w:r>
              <w:rPr>
                <w:rFonts w:hint="eastAsia" w:asciiTheme="minorEastAsia" w:hAnsiTheme="minorEastAsia" w:eastAsiaTheme="minorEastAsia"/>
              </w:rPr>
              <w:t>□审核计划有修改，但不会影响审核结论。</w:t>
            </w:r>
          </w:p>
          <w:p>
            <w:pPr>
              <w:rPr>
                <w:rFonts w:asciiTheme="minorEastAsia" w:hAnsiTheme="minorEastAsia" w:eastAsiaTheme="minorEastAsia"/>
              </w:rPr>
            </w:pPr>
            <w:r>
              <w:rPr>
                <w:rFonts w:hint="eastAsia" w:asciiTheme="minorEastAsia" w:hAnsiTheme="minorEastAsia" w:eastAsiaTheme="minorEastAsia"/>
              </w:rPr>
              <w:t>修改的内容和原因是：</w:t>
            </w:r>
          </w:p>
        </w:tc>
        <w:tc>
          <w:tcPr>
            <w:tcW w:w="5761" w:type="dxa"/>
          </w:tcPr>
          <w:p>
            <w:pPr>
              <w:rPr>
                <w:rFonts w:asciiTheme="minorEastAsia" w:hAnsiTheme="minorEastAsia" w:eastAsiaTheme="minorEastAsia"/>
              </w:rPr>
            </w:pPr>
            <w:r>
              <w:rPr>
                <w:rFonts w:hint="eastAsia" w:asciiTheme="minorEastAsia" w:hAnsiTheme="minorEastAsia" w:eastAsiaTheme="minor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pPr>
              <w:rPr>
                <w:rFonts w:asciiTheme="minorEastAsia" w:hAnsiTheme="minorEastAsia" w:eastAsiaTheme="minorEastAsia"/>
              </w:rPr>
            </w:pPr>
            <w:r>
              <w:rPr>
                <w:rFonts w:hint="eastAsia" w:asciiTheme="minorEastAsia" w:hAnsiTheme="minorEastAsia" w:eastAsiaTheme="minorEastAsia"/>
              </w:rPr>
              <w:t>□未完成审核计划</w:t>
            </w:r>
          </w:p>
        </w:tc>
        <w:tc>
          <w:tcPr>
            <w:tcW w:w="5761" w:type="dxa"/>
          </w:tcPr>
          <w:p>
            <w:pPr>
              <w:rPr>
                <w:rFonts w:asciiTheme="minorEastAsia" w:hAnsiTheme="minorEastAsia" w:eastAsiaTheme="minorEastAsia"/>
              </w:rPr>
            </w:pPr>
            <w:r>
              <w:rPr>
                <w:rFonts w:hint="eastAsia" w:asciiTheme="minorEastAsia" w:hAnsiTheme="minorEastAsia" w:eastAsiaTheme="minorEastAsia"/>
              </w:rPr>
              <w:t>未完成的内容和原因是:</w:t>
            </w:r>
          </w:p>
          <w:p>
            <w:pPr>
              <w:rPr>
                <w:rFonts w:asciiTheme="minorEastAsia" w:hAnsiTheme="minorEastAsia" w:eastAsiaTheme="minorEastAsia"/>
              </w:rPr>
            </w:pP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贺贻燕</w:t>
            </w:r>
          </w:p>
        </w:tc>
        <w:tc>
          <w:tcPr>
            <w:tcW w:w="1089" w:type="dxa"/>
            <w:vAlign w:val="center"/>
          </w:tcPr>
          <w:p>
            <w:r>
              <w:t>组员</w:t>
            </w:r>
          </w:p>
        </w:tc>
        <w:tc>
          <w:tcPr>
            <w:tcW w:w="711" w:type="dxa"/>
            <w:vAlign w:val="center"/>
          </w:tcPr>
          <w:p>
            <w:r>
              <w:t>女</w:t>
            </w:r>
          </w:p>
        </w:tc>
        <w:tc>
          <w:tcPr>
            <w:tcW w:w="3870" w:type="dxa"/>
            <w:vAlign w:val="center"/>
          </w:tcPr>
          <w:p>
            <w:r>
              <w:t>ISC-JSZJ-158</w:t>
            </w:r>
          </w:p>
          <w:p>
            <w:r>
              <w:t>ISC-JSZJ-158</w:t>
            </w:r>
          </w:p>
          <w:p>
            <w:r>
              <w:t>四川伊仕木业有限公司</w:t>
            </w:r>
          </w:p>
        </w:tc>
        <w:tc>
          <w:tcPr>
            <w:tcW w:w="2179" w:type="dxa"/>
            <w:vAlign w:val="center"/>
          </w:tcPr>
          <w:p>
            <w:r>
              <w:t>Q:06.02.03,23.01.01,23.01.02,23.01.04</w:t>
            </w:r>
          </w:p>
          <w:p>
            <w:r>
              <w:t>E:06.02.03,23.01.01,23.01.02,23.01.04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贺贻燕</w:t>
            </w:r>
          </w:p>
        </w:tc>
        <w:tc>
          <w:tcPr>
            <w:tcW w:w="1089" w:type="dxa"/>
            <w:vAlign w:val="center"/>
          </w:tcPr>
          <w:p>
            <w:pPr>
              <w:rPr>
                <w:rFonts w:hint="default" w:eastAsia="宋体"/>
                <w:lang w:val="en-US" w:eastAsia="zh-CN"/>
              </w:rPr>
            </w:pPr>
            <w:r>
              <w:rPr>
                <w:rFonts w:hint="eastAsia"/>
                <w:lang w:val="en-US" w:eastAsia="zh-CN"/>
              </w:rPr>
              <w:t>技术专家</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r>
              <w:t>四川伊仕木业有限公司</w:t>
            </w:r>
          </w:p>
        </w:tc>
        <w:tc>
          <w:tcPr>
            <w:tcW w:w="2179" w:type="dxa"/>
            <w:vAlign w:val="center"/>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企业法人和管理者代表变更：1）由周正强变更为陈明；2）由魏云虎变更为蒋昌。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rPr>
          <w:rFonts w:asciiTheme="minorEastAsia" w:hAnsiTheme="minorEastAsia" w:eastAsiaTheme="minorEastAsia"/>
        </w:rPr>
      </w:pPr>
    </w:p>
    <w:p>
      <w:pPr>
        <w:numPr>
          <w:ilvl w:val="0"/>
          <w:numId w:val="1"/>
        </w:numPr>
        <w:rPr>
          <w:rFonts w:asciiTheme="minorEastAsia" w:hAnsiTheme="minorEastAsia" w:eastAsiaTheme="minorEastAsia"/>
        </w:rPr>
      </w:pPr>
      <w:r>
        <w:rPr>
          <w:rFonts w:asciiTheme="minorEastAsia" w:hAnsiTheme="minorEastAsia" w:eastAsiaTheme="minorEastAsia"/>
        </w:rPr>
        <w:t>审核发现</w:t>
      </w:r>
      <w:r>
        <w:rPr>
          <w:rFonts w:hint="eastAsia" w:asciiTheme="minorEastAsia" w:hAnsiTheme="minorEastAsia" w:eastAsiaTheme="minor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D7D7D7" w:themeFill="background1" w:themeFillShade="D8"/>
          </w:tcPr>
          <w:p>
            <w:pPr>
              <w:rPr>
                <w:rFonts w:asciiTheme="minorEastAsia" w:hAnsiTheme="minorEastAsia" w:eastAsiaTheme="minorEastAsia"/>
              </w:rPr>
            </w:pPr>
            <w:r>
              <w:rPr>
                <w:rFonts w:hint="eastAsia" w:asciiTheme="minorEastAsia" w:hAnsiTheme="minorEastAsia" w:eastAsiaTheme="minorEastAsia"/>
              </w:rPr>
              <w:t xml:space="preserve"> □体系建立以来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r>
              <w:rPr>
                <w:rFonts w:hint="eastAsia" w:asciiTheme="minorEastAsia" w:hAnsiTheme="minorEastAsia" w:eastAsiaTheme="minor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r>
              <w:rPr>
                <w:rFonts w:hint="eastAsia" w:asciiTheme="minorEastAsia" w:hAnsiTheme="minorEastAsia" w:eastAsiaTheme="minor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r>
              <w:rPr>
                <w:rFonts w:hint="eastAsia" w:asciiTheme="minorEastAsia" w:hAnsiTheme="minorEastAsia" w:eastAsiaTheme="minor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color w:val="FF0000"/>
              </w:rPr>
            </w:pPr>
            <w:r>
              <w:rPr>
                <w:rFonts w:hint="eastAsia" w:asciiTheme="minorEastAsia" w:hAnsiTheme="minorEastAsia" w:eastAsiaTheme="minorEastAsia"/>
              </w:rPr>
              <w:t>上次不符合项发生在</w:t>
            </w:r>
            <w:r>
              <w:rPr>
                <w:rFonts w:hint="eastAsia" w:asciiTheme="minorEastAsia" w:hAnsiTheme="minorEastAsia" w:eastAsiaTheme="minorEastAsia"/>
                <w:lang w:val="en-US" w:eastAsia="zh-CN"/>
              </w:rPr>
              <w:t>生产</w:t>
            </w:r>
            <w:r>
              <w:rPr>
                <w:rFonts w:hint="eastAsia" w:asciiTheme="minorEastAsia" w:hAnsiTheme="minorEastAsia" w:eastAsiaTheme="minorEastAsia"/>
              </w:rPr>
              <w:t>部门E8.1</w:t>
            </w:r>
            <w:r>
              <w:rPr>
                <w:rFonts w:hint="eastAsia" w:asciiTheme="minorEastAsia" w:hAnsiTheme="minorEastAsia" w:eastAsiaTheme="minorEastAsia"/>
                <w:lang w:val="en-US" w:eastAsia="zh-CN"/>
              </w:rPr>
              <w:t>条款</w:t>
            </w:r>
            <w:r>
              <w:rPr>
                <w:rFonts w:hint="eastAsia" w:asciiTheme="minorEastAsia" w:hAnsiTheme="minorEastAsia" w:eastAsiaTheme="minorEastAsia"/>
              </w:rPr>
              <w:t>，已完成整改，且无类似情况再次发生。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lang w:val="en-GB"/>
              </w:rPr>
            </w:pPr>
            <w:r>
              <w:rPr>
                <w:rFonts w:hint="eastAsia" w:asciiTheme="minorEastAsia" w:hAnsiTheme="minorEastAsia" w:eastAsiaTheme="minor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rPr>
            </w:pPr>
            <w:r>
              <w:rPr>
                <w:rFonts w:hint="eastAsia" w:asciiTheme="minorEastAsia" w:hAnsiTheme="minorEastAsia" w:eastAsiaTheme="minorEastAsia"/>
              </w:rPr>
              <w:t>所有被抽样到的、被评审过的工作记录都是真实的。</w:t>
            </w:r>
          </w:p>
          <w:p>
            <w:pPr>
              <w:rPr>
                <w:rFonts w:asciiTheme="minorEastAsia" w:hAnsiTheme="minorEastAsia" w:eastAsiaTheme="minorEastAsia"/>
                <w:lang w:val="en-GB"/>
              </w:rPr>
            </w:pPr>
            <w:r>
              <w:rPr>
                <w:rFonts w:hint="eastAsia" w:asciiTheme="minorEastAsia" w:hAnsiTheme="minorEastAsia" w:eastAsiaTheme="minor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lang w:val="en-GB"/>
              </w:rPr>
            </w:pPr>
            <w:r>
              <w:rPr>
                <w:rFonts w:hint="eastAsia" w:asciiTheme="minorEastAsia" w:hAnsiTheme="minorEastAsia" w:eastAsiaTheme="minorEastAsia"/>
                <w:lang w:val="en-GB"/>
              </w:rPr>
              <w:t>证书和标志的使用（</w:t>
            </w:r>
            <w:r>
              <w:rPr>
                <w:rFonts w:hint="eastAsia" w:asciiTheme="minorEastAsia" w:hAnsiTheme="minorEastAsia" w:eastAsiaTheme="minorEastAsia"/>
              </w:rPr>
              <w:t>适用于监督审核和再认证</w:t>
            </w:r>
            <w:r>
              <w:rPr>
                <w:rFonts w:hint="eastAsia" w:asciiTheme="minorEastAsia" w:hAnsiTheme="minorEastAsia" w:eastAsiaTheme="minor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lang w:val="en-GB"/>
              </w:rPr>
            </w:pPr>
            <w:r>
              <w:rPr>
                <w:rFonts w:hint="eastAsia" w:asciiTheme="minorEastAsia" w:hAnsiTheme="minorEastAsia" w:eastAsiaTheme="minorEastAsia"/>
                <w:lang w:val="en-GB"/>
              </w:rPr>
              <w:t>依据规定使用标志和证书。有进行相关的抽查（</w:t>
            </w:r>
            <w:r>
              <w:rPr>
                <w:rFonts w:hint="eastAsia" w:asciiTheme="minorEastAsia" w:hAnsiTheme="minorEastAsia" w:eastAsiaTheme="minorEastAsia"/>
              </w:rPr>
              <w:t>如：名片，公司宣传册，网站，等等）</w:t>
            </w:r>
          </w:p>
        </w:tc>
      </w:tr>
    </w:tbl>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八、已识别出的任何未解决的问题：</w:t>
      </w:r>
    </w:p>
    <w:p>
      <w:pPr>
        <w:rPr>
          <w:rFonts w:asciiTheme="minorEastAsia" w:hAnsiTheme="minorEastAsia" w:eastAsiaTheme="minorEastAsia"/>
        </w:rPr>
      </w:pPr>
      <w:r>
        <w:rPr>
          <w:rFonts w:hint="eastAsia" w:asciiTheme="minorEastAsia" w:hAnsiTheme="minorEastAsia" w:eastAsiaTheme="minorEastAsia"/>
        </w:rPr>
        <w:t>■可能影响本次审核结论可靠性的因素：无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rFonts w:asciiTheme="minorEastAsia" w:hAnsiTheme="minorEastAsia" w:eastAsiaTheme="minorEastAsia"/>
              </w:rPr>
            </w:pPr>
            <w:r>
              <w:rPr>
                <w:rFonts w:hint="eastAsia" w:asciiTheme="minorEastAsia" w:hAnsiTheme="minorEastAsia" w:eastAsiaTheme="minorEastAsia"/>
              </w:rPr>
              <w:t>影响本次审核结论可靠性的因素</w:t>
            </w:r>
          </w:p>
        </w:tc>
        <w:tc>
          <w:tcPr>
            <w:tcW w:w="5583" w:type="dxa"/>
          </w:tcPr>
          <w:p>
            <w:pPr>
              <w:rPr>
                <w:rFonts w:asciiTheme="minorEastAsia" w:hAnsiTheme="minorEastAsia" w:eastAsiaTheme="minorEastAsia"/>
              </w:rPr>
            </w:pPr>
            <w:r>
              <w:rPr>
                <w:rFonts w:hint="eastAsia" w:asciiTheme="minorEastAsia" w:hAnsiTheme="minorEastAsia" w:eastAsiaTheme="minor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rFonts w:asciiTheme="minorEastAsia" w:hAnsiTheme="minorEastAsia" w:eastAsiaTheme="minorEastAsia"/>
              </w:rPr>
            </w:pPr>
            <w:r>
              <w:rPr>
                <w:rFonts w:hint="eastAsia" w:asciiTheme="minorEastAsia" w:hAnsiTheme="minorEastAsia" w:eastAsiaTheme="minorEastAsia"/>
              </w:rPr>
              <w:t>□样本量不足</w:t>
            </w:r>
          </w:p>
        </w:tc>
        <w:tc>
          <w:tcPr>
            <w:tcW w:w="5583"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rFonts w:asciiTheme="minorEastAsia" w:hAnsiTheme="minorEastAsia" w:eastAsiaTheme="minorEastAsia"/>
              </w:rPr>
            </w:pPr>
            <w:r>
              <w:rPr>
                <w:rFonts w:hint="eastAsia" w:asciiTheme="minorEastAsia" w:hAnsiTheme="minorEastAsia" w:eastAsiaTheme="minorEastAsia"/>
              </w:rPr>
              <w:t>□知识产权保护</w:t>
            </w:r>
          </w:p>
        </w:tc>
        <w:tc>
          <w:tcPr>
            <w:tcW w:w="5583"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rFonts w:asciiTheme="minorEastAsia" w:hAnsiTheme="minorEastAsia" w:eastAsiaTheme="minorEastAsia"/>
              </w:rPr>
            </w:pPr>
            <w:r>
              <w:rPr>
                <w:rFonts w:hint="eastAsia" w:asciiTheme="minorEastAsia" w:hAnsiTheme="minorEastAsia" w:eastAsiaTheme="minorEastAsia"/>
              </w:rPr>
              <w:t>□因受审核方信息造成的日数或审核资源不足</w:t>
            </w:r>
          </w:p>
        </w:tc>
        <w:tc>
          <w:tcPr>
            <w:tcW w:w="5583" w:type="dxa"/>
          </w:tcPr>
          <w:p>
            <w:pPr>
              <w:rPr>
                <w:rFonts w:asciiTheme="minorEastAsia" w:hAnsiTheme="minorEastAsia" w:eastAsiaTheme="minorEastAsia"/>
              </w:rPr>
            </w:pPr>
          </w:p>
        </w:tc>
      </w:tr>
    </w:tbl>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九、是否达到审核目的</w:t>
      </w:r>
    </w:p>
    <w:p>
      <w:pPr>
        <w:rPr>
          <w:rFonts w:asciiTheme="minorEastAsia" w:hAnsiTheme="minorEastAsia" w:eastAsiaTheme="minorEastAsia"/>
        </w:rPr>
      </w:pPr>
      <w:r>
        <w:rPr>
          <w:rFonts w:hint="eastAsia" w:asciiTheme="minorEastAsia" w:hAnsiTheme="minorEastAsia" w:eastAsiaTheme="minorEastAsia"/>
        </w:rPr>
        <w:t xml:space="preserve">■达到审核目的 </w:t>
      </w:r>
    </w:p>
    <w:p>
      <w:pPr>
        <w:rPr>
          <w:rFonts w:asciiTheme="minorEastAsia" w:hAnsiTheme="minorEastAsia" w:eastAsiaTheme="minorEastAsia"/>
          <w:u w:val="single"/>
        </w:rPr>
      </w:pPr>
      <w:r>
        <w:rPr>
          <w:rFonts w:hint="eastAsia" w:asciiTheme="minorEastAsia" w:hAnsiTheme="minorEastAsia" w:eastAsiaTheme="minorEastAsia"/>
        </w:rPr>
        <w:t>□未达到审核目的，未达到目的的原因是：</w:t>
      </w:r>
      <w:r>
        <w:rPr>
          <w:rFonts w:hint="eastAsia" w:asciiTheme="minorEastAsia" w:hAnsiTheme="minorEastAsia" w:eastAsiaTheme="minorEastAsia"/>
          <w:u w:val="single"/>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十、审核基于对可获得信息的抽样过程的免责声明； </w:t>
      </w:r>
    </w:p>
    <w:p>
      <w:pPr>
        <w:rPr>
          <w:rFonts w:asciiTheme="minorEastAsia" w:hAnsiTheme="minorEastAsia" w:eastAsiaTheme="minorEastAsia"/>
        </w:rPr>
      </w:pPr>
      <w:r>
        <w:rPr>
          <w:rFonts w:hint="eastAsia" w:asciiTheme="minorEastAsia" w:hAnsiTheme="minorEastAsia" w:eastAsiaTheme="minor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十一、不符合项纠正措施要求</w:t>
      </w:r>
    </w:p>
    <w:p>
      <w:pPr>
        <w:rPr>
          <w:rFonts w:asciiTheme="minorEastAsia" w:hAnsiTheme="minorEastAsia" w:eastAsiaTheme="minorEastAsia"/>
        </w:rPr>
      </w:pPr>
      <w:r>
        <w:rPr>
          <w:rFonts w:hint="eastAsia" w:asciiTheme="minorEastAsia" w:hAnsiTheme="minorEastAsia" w:eastAsiaTheme="minorEastAsia"/>
        </w:rPr>
        <w:t>未开具不符合报告在5工作日/一般不符合报告在20工作日/严重不符合在60个工作日之内，针对不符合原因制定并实施纠正措施。验证方式见《不符合项报告》。</w:t>
      </w:r>
    </w:p>
    <w:p>
      <w:pPr>
        <w:rPr>
          <w:rFonts w:asciiTheme="minorEastAsia" w:hAnsiTheme="minorEastAsia" w:eastAsiaTheme="minorEastAsia"/>
          <w:highlight w:val="cyan"/>
        </w:rPr>
      </w:pP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asciiTheme="minorEastAsia" w:hAnsiTheme="minorEastAsia" w:eastAsiaTheme="minorEastAsia"/>
              </w:rPr>
            </w:pPr>
            <w:r>
              <w:rPr>
                <w:rFonts w:hint="eastAsia" w:asciiTheme="minorEastAsia" w:hAnsiTheme="minorEastAsia" w:eastAsiaTheme="minorEastAsia"/>
              </w:rPr>
              <w:t>体系名称缩写</w:t>
            </w:r>
          </w:p>
        </w:tc>
        <w:tc>
          <w:tcPr>
            <w:tcW w:w="1698" w:type="dxa"/>
          </w:tcPr>
          <w:p>
            <w:pPr>
              <w:rPr>
                <w:rFonts w:asciiTheme="minorEastAsia" w:hAnsiTheme="minorEastAsia" w:eastAsiaTheme="minorEastAsia"/>
              </w:rPr>
            </w:pPr>
            <w:r>
              <w:rPr>
                <w:rFonts w:hint="eastAsia" w:asciiTheme="minorEastAsia" w:hAnsiTheme="minorEastAsia" w:eastAsiaTheme="minorEastAsia"/>
              </w:rPr>
              <w:t>一般不符合数量</w:t>
            </w:r>
          </w:p>
        </w:tc>
        <w:tc>
          <w:tcPr>
            <w:tcW w:w="1717" w:type="dxa"/>
          </w:tcPr>
          <w:p>
            <w:pPr>
              <w:rPr>
                <w:rFonts w:asciiTheme="minorEastAsia" w:hAnsiTheme="minorEastAsia" w:eastAsiaTheme="minorEastAsia"/>
              </w:rPr>
            </w:pPr>
            <w:r>
              <w:rPr>
                <w:rFonts w:hint="eastAsia" w:asciiTheme="minorEastAsia" w:hAnsiTheme="minorEastAsia" w:eastAsiaTheme="minorEastAsia"/>
              </w:rPr>
              <w:t>严重不符合数量</w:t>
            </w:r>
          </w:p>
        </w:tc>
        <w:tc>
          <w:tcPr>
            <w:tcW w:w="1560" w:type="dxa"/>
          </w:tcPr>
          <w:p>
            <w:pPr>
              <w:rPr>
                <w:rFonts w:asciiTheme="minorEastAsia" w:hAnsiTheme="minorEastAsia" w:eastAsiaTheme="minorEastAsia"/>
              </w:rPr>
            </w:pPr>
            <w:r>
              <w:rPr>
                <w:rFonts w:hint="eastAsia" w:asciiTheme="minorEastAsia" w:hAnsiTheme="minorEastAsia" w:eastAsiaTheme="minorEastAsia"/>
              </w:rPr>
              <w:t>不符合项总数</w:t>
            </w:r>
          </w:p>
        </w:tc>
        <w:tc>
          <w:tcPr>
            <w:tcW w:w="2965"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022" w:type="dxa"/>
          </w:tcPr>
          <w:p>
            <w:pPr>
              <w:rPr>
                <w:rFonts w:asciiTheme="minorEastAsia" w:hAnsiTheme="minorEastAsia" w:eastAsiaTheme="minorEastAsia"/>
              </w:rPr>
            </w:pPr>
            <w:r>
              <w:rPr>
                <w:rFonts w:hint="eastAsia" w:asciiTheme="minorEastAsia" w:hAnsiTheme="minorEastAsia" w:eastAsiaTheme="minorEastAsia"/>
              </w:rPr>
              <w:t>QMS</w:t>
            </w:r>
          </w:p>
        </w:tc>
        <w:tc>
          <w:tcPr>
            <w:tcW w:w="1698" w:type="dxa"/>
            <w:vAlign w:val="top"/>
          </w:tcPr>
          <w:p>
            <w:pPr>
              <w:rPr>
                <w:rFonts w:cs="Times New Roman" w:asciiTheme="minorEastAsia" w:hAnsiTheme="minorEastAsia" w:eastAsiaTheme="minorEastAsia"/>
                <w:kern w:val="2"/>
                <w:sz w:val="21"/>
                <w:szCs w:val="24"/>
                <w:highlight w:val="none"/>
                <w:lang w:val="en-US" w:eastAsia="zh-CN" w:bidi="ar-SA"/>
              </w:rPr>
            </w:pPr>
            <w:r>
              <w:rPr>
                <w:rFonts w:hint="eastAsia" w:asciiTheme="minorEastAsia" w:hAnsiTheme="minorEastAsia" w:eastAsiaTheme="minorEastAsia"/>
                <w:highlight w:val="none"/>
              </w:rPr>
              <w:t>1</w:t>
            </w:r>
          </w:p>
        </w:tc>
        <w:tc>
          <w:tcPr>
            <w:tcW w:w="1717" w:type="dxa"/>
            <w:vAlign w:val="top"/>
          </w:tcPr>
          <w:p>
            <w:pPr>
              <w:rPr>
                <w:rFonts w:cs="Times New Roman" w:asciiTheme="minorEastAsia" w:hAnsiTheme="minorEastAsia" w:eastAsiaTheme="minorEastAsia"/>
                <w:kern w:val="2"/>
                <w:sz w:val="21"/>
                <w:szCs w:val="24"/>
                <w:highlight w:val="none"/>
                <w:lang w:val="en-US" w:eastAsia="zh-CN" w:bidi="ar-SA"/>
              </w:rPr>
            </w:pPr>
            <w:r>
              <w:rPr>
                <w:rFonts w:hint="eastAsia" w:asciiTheme="minorEastAsia" w:hAnsiTheme="minorEastAsia" w:eastAsiaTheme="minorEastAsia"/>
                <w:highlight w:val="none"/>
              </w:rPr>
              <w:t>0</w:t>
            </w:r>
          </w:p>
        </w:tc>
        <w:tc>
          <w:tcPr>
            <w:tcW w:w="1560" w:type="dxa"/>
            <w:vAlign w:val="top"/>
          </w:tcPr>
          <w:p>
            <w:pPr>
              <w:rPr>
                <w:rFonts w:cs="Times New Roman" w:asciiTheme="minorEastAsia" w:hAnsiTheme="minorEastAsia" w:eastAsiaTheme="minorEastAsia"/>
                <w:kern w:val="2"/>
                <w:sz w:val="21"/>
                <w:szCs w:val="24"/>
                <w:highlight w:val="none"/>
                <w:lang w:val="en-US" w:eastAsia="zh-CN" w:bidi="ar-SA"/>
              </w:rPr>
            </w:pPr>
            <w:r>
              <w:rPr>
                <w:rFonts w:hint="eastAsia" w:asciiTheme="minorEastAsia" w:hAnsiTheme="minorEastAsia" w:eastAsiaTheme="minorEastAsia"/>
                <w:highlight w:val="none"/>
              </w:rPr>
              <w:t>1</w:t>
            </w:r>
          </w:p>
        </w:tc>
        <w:tc>
          <w:tcPr>
            <w:tcW w:w="2965" w:type="dxa"/>
          </w:tcPr>
          <w:p>
            <w:pPr>
              <w:rPr>
                <w:rFonts w:asciiTheme="minorEastAsia" w:hAnsiTheme="minorEastAsia" w:eastAsiaTheme="minorEastAsia"/>
                <w:highlight w:val="none"/>
              </w:rPr>
            </w:pPr>
            <w:r>
              <w:rPr>
                <w:rFonts w:hint="eastAsia" w:asciiTheme="minorEastAsia" w:hAnsiTheme="minorEastAsia" w:eastAsiaTheme="minor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asciiTheme="minorEastAsia" w:hAnsiTheme="minorEastAsia" w:eastAsiaTheme="minorEastAsia"/>
              </w:rPr>
            </w:pPr>
            <w:r>
              <w:rPr>
                <w:rFonts w:hint="eastAsia" w:asciiTheme="minorEastAsia" w:hAnsiTheme="minorEastAsia" w:eastAsiaTheme="minorEastAsia"/>
              </w:rPr>
              <w:t>50430</w:t>
            </w:r>
          </w:p>
        </w:tc>
        <w:tc>
          <w:tcPr>
            <w:tcW w:w="1698" w:type="dxa"/>
          </w:tcPr>
          <w:p>
            <w:pPr>
              <w:rPr>
                <w:rFonts w:asciiTheme="minorEastAsia" w:hAnsiTheme="minorEastAsia" w:eastAsiaTheme="minorEastAsia"/>
              </w:rPr>
            </w:pPr>
          </w:p>
        </w:tc>
        <w:tc>
          <w:tcPr>
            <w:tcW w:w="1717" w:type="dxa"/>
          </w:tcPr>
          <w:p>
            <w:pPr>
              <w:rPr>
                <w:rFonts w:asciiTheme="minorEastAsia" w:hAnsiTheme="minorEastAsia" w:eastAsiaTheme="minorEastAsia"/>
              </w:rPr>
            </w:pPr>
          </w:p>
        </w:tc>
        <w:tc>
          <w:tcPr>
            <w:tcW w:w="1560" w:type="dxa"/>
          </w:tcPr>
          <w:p>
            <w:pPr>
              <w:rPr>
                <w:rFonts w:asciiTheme="minorEastAsia" w:hAnsiTheme="minorEastAsia" w:eastAsiaTheme="minorEastAsia"/>
              </w:rPr>
            </w:pPr>
          </w:p>
        </w:tc>
        <w:tc>
          <w:tcPr>
            <w:tcW w:w="2965" w:type="dxa"/>
          </w:tcPr>
          <w:p>
            <w:pPr>
              <w:rPr>
                <w:rFonts w:asciiTheme="minorEastAsia" w:hAnsiTheme="minorEastAsia" w:eastAsiaTheme="minorEastAsia"/>
              </w:rPr>
            </w:pPr>
            <w:r>
              <w:rPr>
                <w:rFonts w:hint="eastAsia" w:asciiTheme="minorEastAsia" w:hAnsiTheme="minorEastAsia" w:eastAsiaTheme="minor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asciiTheme="minorEastAsia" w:hAnsiTheme="minorEastAsia" w:eastAsiaTheme="minorEastAsia"/>
              </w:rPr>
            </w:pPr>
            <w:r>
              <w:rPr>
                <w:rFonts w:hint="eastAsia" w:asciiTheme="minorEastAsia" w:hAnsiTheme="minorEastAsia" w:eastAsiaTheme="minorEastAsia"/>
              </w:rPr>
              <w:t>EMS</w:t>
            </w:r>
          </w:p>
        </w:tc>
        <w:tc>
          <w:tcPr>
            <w:tcW w:w="1698" w:type="dxa"/>
          </w:tcPr>
          <w:p>
            <w:pPr>
              <w:rPr>
                <w:rFonts w:asciiTheme="minorEastAsia" w:hAnsiTheme="minorEastAsia" w:eastAsiaTheme="minorEastAsia"/>
                <w:highlight w:val="green"/>
              </w:rPr>
            </w:pPr>
          </w:p>
        </w:tc>
        <w:tc>
          <w:tcPr>
            <w:tcW w:w="1717" w:type="dxa"/>
          </w:tcPr>
          <w:p>
            <w:pPr>
              <w:rPr>
                <w:rFonts w:asciiTheme="minorEastAsia" w:hAnsiTheme="minorEastAsia" w:eastAsiaTheme="minorEastAsia"/>
                <w:highlight w:val="green"/>
              </w:rPr>
            </w:pPr>
          </w:p>
        </w:tc>
        <w:tc>
          <w:tcPr>
            <w:tcW w:w="1560" w:type="dxa"/>
          </w:tcPr>
          <w:p>
            <w:pPr>
              <w:rPr>
                <w:rFonts w:asciiTheme="minorEastAsia" w:hAnsiTheme="minorEastAsia" w:eastAsiaTheme="minorEastAsia"/>
                <w:highlight w:val="green"/>
              </w:rPr>
            </w:pPr>
          </w:p>
        </w:tc>
        <w:tc>
          <w:tcPr>
            <w:tcW w:w="2965" w:type="dxa"/>
          </w:tcPr>
          <w:p>
            <w:pPr>
              <w:rPr>
                <w:rFonts w:asciiTheme="minorEastAsia" w:hAnsiTheme="minorEastAsia" w:eastAsiaTheme="minorEastAsia"/>
                <w:highlight w:val="green"/>
              </w:rPr>
            </w:pP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asciiTheme="minorEastAsia" w:hAnsiTheme="minorEastAsia" w:eastAsiaTheme="minorEastAsia"/>
              </w:rPr>
            </w:pPr>
            <w:r>
              <w:rPr>
                <w:rFonts w:hint="eastAsia" w:asciiTheme="minorEastAsia" w:hAnsiTheme="minorEastAsia" w:eastAsiaTheme="minorEastAsia"/>
              </w:rPr>
              <w:t>OHSMS</w:t>
            </w:r>
          </w:p>
        </w:tc>
        <w:tc>
          <w:tcPr>
            <w:tcW w:w="1698" w:type="dxa"/>
          </w:tcPr>
          <w:p>
            <w:pPr>
              <w:rPr>
                <w:rFonts w:asciiTheme="minorEastAsia" w:hAnsiTheme="minorEastAsia" w:eastAsiaTheme="minorEastAsia"/>
              </w:rPr>
            </w:pPr>
          </w:p>
        </w:tc>
        <w:tc>
          <w:tcPr>
            <w:tcW w:w="1717" w:type="dxa"/>
          </w:tcPr>
          <w:p>
            <w:pPr>
              <w:rPr>
                <w:rFonts w:asciiTheme="minorEastAsia" w:hAnsiTheme="minorEastAsia" w:eastAsiaTheme="minorEastAsia"/>
              </w:rPr>
            </w:pPr>
          </w:p>
        </w:tc>
        <w:tc>
          <w:tcPr>
            <w:tcW w:w="1560" w:type="dxa"/>
          </w:tcPr>
          <w:p>
            <w:pPr>
              <w:rPr>
                <w:rFonts w:asciiTheme="minorEastAsia" w:hAnsiTheme="minorEastAsia" w:eastAsiaTheme="minorEastAsia"/>
              </w:rPr>
            </w:pPr>
          </w:p>
        </w:tc>
        <w:tc>
          <w:tcPr>
            <w:tcW w:w="2965" w:type="dxa"/>
          </w:tcPr>
          <w:p>
            <w:pPr>
              <w:rPr>
                <w:rFonts w:asciiTheme="minorEastAsia" w:hAnsiTheme="minorEastAsia" w:eastAsiaTheme="minorEastAsia"/>
              </w:rPr>
            </w:pPr>
            <w:r>
              <w:rPr>
                <w:rFonts w:hint="eastAsia" w:asciiTheme="minorEastAsia" w:hAnsiTheme="minorEastAsia" w:eastAsiaTheme="minorEastAsia"/>
              </w:rPr>
              <w:t>□验证合格 □仍有问题：</w:t>
            </w:r>
          </w:p>
        </w:tc>
      </w:tr>
    </w:tbl>
    <w:p>
      <w:pPr>
        <w:ind w:firstLine="210" w:firstLineChars="100"/>
        <w:rPr>
          <w:rFonts w:asciiTheme="minorEastAsia" w:hAnsiTheme="minorEastAsia" w:eastAsiaTheme="minorEastAsia"/>
        </w:rPr>
      </w:pPr>
      <w:r>
        <w:rPr>
          <w:rFonts w:hint="eastAsia" w:asciiTheme="minorEastAsia" w:hAnsiTheme="minorEastAsia" w:eastAsiaTheme="minorEastAsia"/>
        </w:rPr>
        <w:t>注1：若一个不符合涉及2个以上管理体系时可在每个体系分别表述</w:t>
      </w:r>
    </w:p>
    <w:p>
      <w:pPr>
        <w:ind w:firstLine="210" w:firstLineChars="100"/>
        <w:rPr>
          <w:rFonts w:asciiTheme="minorEastAsia" w:hAnsiTheme="minorEastAsia" w:eastAsiaTheme="minorEastAsia"/>
        </w:rPr>
      </w:pPr>
      <w:r>
        <w:rPr>
          <w:rFonts w:hint="eastAsia" w:asciiTheme="minorEastAsia" w:hAnsiTheme="minorEastAsia" w:eastAsiaTheme="minorEastAsia"/>
        </w:rPr>
        <w:t>注2：本次审核开具的不符合项，分布见相关管理体系附件。</w:t>
      </w:r>
    </w:p>
    <w:p>
      <w:pPr>
        <w:ind w:firstLine="210" w:firstLineChars="100"/>
        <w:rPr>
          <w:rFonts w:asciiTheme="minorEastAsia" w:hAnsiTheme="minorEastAsia" w:eastAsiaTheme="minorEastAsia"/>
        </w:rPr>
      </w:pPr>
      <w:r>
        <w:rPr>
          <w:rFonts w:hint="eastAsia" w:asciiTheme="minorEastAsia" w:hAnsiTheme="minorEastAsia" w:eastAsiaTheme="minorEastAsia"/>
        </w:rPr>
        <w:t xml:space="preserve">注3：本次审核发现不符合及存在问题对管理体系实现目标的影响□较大  </w:t>
      </w:r>
      <w:r>
        <w:rPr>
          <w:rFonts w:hint="eastAsia" w:asciiTheme="minorEastAsia" w:hAnsiTheme="minorEastAsia" w:eastAsiaTheme="minorEastAsia"/>
          <w:lang w:eastAsia="zh-CN"/>
        </w:rPr>
        <w:t>■</w:t>
      </w:r>
      <w:r>
        <w:rPr>
          <w:rFonts w:hint="eastAsia" w:asciiTheme="minorEastAsia" w:hAnsiTheme="minorEastAsia" w:eastAsiaTheme="minor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pPr>
              <w:rPr>
                <w:rFonts w:asciiTheme="minorEastAsia" w:hAnsiTheme="minorEastAsia" w:eastAsiaTheme="minorEastAsia"/>
              </w:rPr>
            </w:pPr>
            <w:r>
              <w:rPr>
                <w:rFonts w:hint="eastAsia" w:asciiTheme="minorEastAsia" w:hAnsiTheme="minorEastAsia" w:eastAsiaTheme="minorEastAsia"/>
              </w:rPr>
              <w:t>QMS</w:t>
            </w:r>
          </w:p>
          <w:p/>
        </w:tc>
        <w:tc>
          <w:tcPr>
            <w:tcW w:w="7380" w:type="dxa"/>
            <w:shd w:val="clear" w:color="auto" w:fill="auto"/>
            <w:vAlign w:val="top"/>
          </w:tcPr>
          <w:p>
            <w:r>
              <w:rPr>
                <w:rFonts w:asciiTheme="minorEastAsia" w:hAnsiTheme="minorEastAsia" w:eastAsiaTheme="minorEastAsia"/>
                <w:sz w:val="20"/>
              </w:rPr>
              <w:t>木质家具及套装门的生产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asciiTheme="minorEastAsia" w:hAnsiTheme="minorEastAsia" w:eastAsiaTheme="minorEastAsia"/>
              </w:rPr>
              <w:t>EcMS</w:t>
            </w:r>
          </w:p>
        </w:tc>
        <w:tc>
          <w:tcPr>
            <w:tcW w:w="7380" w:type="dxa"/>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vAlign w:val="top"/>
          </w:tcPr>
          <w:p>
            <w:pPr>
              <w:rPr>
                <w:rFonts w:asciiTheme="minorEastAsia" w:hAnsiTheme="minorEastAsia" w:eastAsiaTheme="minorEastAsia"/>
                <w:lang w:val="en-GB"/>
              </w:rPr>
            </w:pPr>
            <w:r>
              <w:rPr>
                <w:rFonts w:hint="eastAsia" w:asciiTheme="minorEastAsia" w:hAnsiTheme="minorEastAsia" w:eastAsiaTheme="minorEastAsia"/>
              </w:rPr>
              <w:t>EMS</w:t>
            </w:r>
          </w:p>
          <w:p/>
        </w:tc>
        <w:tc>
          <w:tcPr>
            <w:tcW w:w="7380" w:type="dxa"/>
            <w:shd w:val="clear" w:color="auto" w:fill="auto"/>
            <w:vAlign w:val="top"/>
          </w:tcPr>
          <w:p>
            <w:r>
              <w:rPr>
                <w:rFonts w:asciiTheme="minorEastAsia" w:hAnsiTheme="minorEastAsia" w:eastAsiaTheme="minorEastAsia"/>
                <w:sz w:val="20"/>
              </w:rPr>
              <w:t>木质家具及套装门的生产所涉及的相关环境管理活动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425450</wp:posOffset>
                  </wp:positionH>
                  <wp:positionV relativeFrom="paragraph">
                    <wp:posOffset>29210</wp:posOffset>
                  </wp:positionV>
                  <wp:extent cx="812800" cy="400050"/>
                  <wp:effectExtent l="0" t="0" r="6350" b="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eastAsia="宋体"/>
                <w:lang w:val="en-US" w:eastAsia="zh-CN"/>
              </w:rPr>
              <w:t>2022年9月27日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Theme="minorEastAsia" w:hAnsiTheme="minorEastAsia" w:eastAsiaTheme="minorEastAsia"/>
          <w:shd w:val="clear" w:color="FFFFFF" w:fill="D9D9D9"/>
        </w:rPr>
      </w:pPr>
    </w:p>
    <w:p>
      <w:pPr>
        <w:rPr>
          <w:rFonts w:asciiTheme="minorEastAsia" w:hAnsiTheme="minorEastAsia" w:eastAsiaTheme="minorEastAsia"/>
          <w:shd w:val="clear" w:color="FFFFFF" w:fill="D9D9D9"/>
        </w:rPr>
      </w:pPr>
      <w:r>
        <w:rPr>
          <w:rFonts w:asciiTheme="minorEastAsia" w:hAnsiTheme="minorEastAsia" w:eastAsiaTheme="minorEastAsia"/>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rFonts w:asciiTheme="minorEastAsia" w:hAnsiTheme="minorEastAsia" w:eastAsiaTheme="minorEastAsia"/>
                    </w:rPr>
                  </w:pPr>
                </w:p>
              </w:tc>
              <w:tc>
                <w:tcPr>
                  <w:tcW w:w="7375" w:type="dxa"/>
                </w:tcPr>
                <w:p>
                  <w:pPr>
                    <w:shd w:val="clear" w:color="auto" w:fill="C7DAF1" w:themeFill="text2"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□其他 </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cyan"/>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highlight w:val="cyan"/>
                    </w:rPr>
                  </w:pPr>
                  <w:r>
                    <w:rPr>
                      <w:rFonts w:hint="eastAsia" w:asciiTheme="minorEastAsia" w:hAnsiTheme="minorEastAsia" w:eastAsiaTheme="minorEastAsia"/>
                    </w:rPr>
                    <w:t>重要的相关方</w:t>
                  </w:r>
                </w:p>
              </w:tc>
              <w:tc>
                <w:tcPr>
                  <w:tcW w:w="6912" w:type="dxa"/>
                </w:tcPr>
                <w:p>
                  <w:pPr>
                    <w:shd w:val="clear" w:color="auto" w:fill="C7DAF1" w:themeFill="text2" w:themeFillTint="32"/>
                    <w:rPr>
                      <w:rFonts w:asciiTheme="minorEastAsia" w:hAnsiTheme="minorEastAsia" w:eastAsiaTheme="minorEastAsia"/>
                      <w:highlight w:val="cyan"/>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■消费者</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C7DAF1" w:themeFill="text2" w:themeFillTint="32"/>
                    <w:rPr>
                      <w:rFonts w:asciiTheme="minorEastAsia" w:hAnsiTheme="minorEastAsia" w:eastAsiaTheme="minorEastAsia"/>
                    </w:rPr>
                  </w:pPr>
                </w:p>
              </w:tc>
            </w:tr>
          </w:tbl>
          <w:p>
            <w:pPr>
              <w:shd w:val="clear" w:color="auto" w:fill="C7DAF1" w:themeFill="text2" w:themeFillTint="32"/>
              <w:rPr>
                <w:rFonts w:asciiTheme="minorEastAsia" w:hAnsiTheme="minorEastAsia" w:eastAsiaTheme="minor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组织应明确相关管理体系的范围；（详见第一条款审核范围）</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 xml:space="preserve">■市场拓展 □设备能力 ■人员能力 □检测水平■合同评审 □知识保密 </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 □原材料采购 ■外部供方控制 ■生产/服务控制 □其他</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 □原材料订制 □生产/服务过程 □检验检测 □产品运输 □设备维修</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□人员培训 □其他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组织通过质量目标的建立、实施、顾客满意的测量、内审和管理评审等方式，充分地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质量管理体系覆盖的过程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QMS最高管理者应确及证实其以顾客为关注焦点的领导作用和承诺；通过——</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pacing w:line="276"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rPr>
              <w:t>最高管理者制定了文件化的管理体系方针：</w:t>
            </w:r>
            <w:r>
              <w:rPr>
                <w:rFonts w:hint="eastAsia" w:cs="宋体" w:asciiTheme="minorEastAsia" w:hAnsiTheme="minorEastAsia" w:eastAsiaTheme="minorEastAsia"/>
                <w:color w:val="000000"/>
                <w:szCs w:val="21"/>
                <w:u w:val="single"/>
              </w:rPr>
              <w:t>“</w:t>
            </w:r>
            <w:r>
              <w:rPr>
                <w:rFonts w:asciiTheme="minorEastAsia" w:hAnsiTheme="minorEastAsia" w:eastAsiaTheme="minorEastAsia"/>
                <w:szCs w:val="21"/>
                <w:u w:val="single"/>
              </w:rPr>
              <w:t>遵纪守法、节约资源、持续改进、保护环境，</w:t>
            </w:r>
          </w:p>
          <w:p>
            <w:pPr>
              <w:spacing w:line="360" w:lineRule="auto"/>
              <w:rPr>
                <w:rFonts w:cs="宋体" w:asciiTheme="minorEastAsia" w:hAnsiTheme="minorEastAsia" w:eastAsiaTheme="minorEastAsia"/>
                <w:color w:val="000000"/>
                <w:szCs w:val="21"/>
              </w:rPr>
            </w:pPr>
            <w:r>
              <w:rPr>
                <w:rFonts w:asciiTheme="minorEastAsia" w:hAnsiTheme="minorEastAsia" w:eastAsiaTheme="minorEastAsia"/>
                <w:szCs w:val="21"/>
                <w:u w:val="single"/>
              </w:rPr>
              <w:t>安全第一、预防为主、以人为本、持续改进</w:t>
            </w:r>
            <w:r>
              <w:rPr>
                <w:rFonts w:hint="eastAsia" w:cs="宋体" w:asciiTheme="minorEastAsia" w:hAnsiTheme="minorEastAsia" w:eastAsiaTheme="minorEastAsia"/>
                <w:color w:val="000000"/>
                <w:szCs w:val="21"/>
                <w:u w:val="single"/>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质量方针合理恰当并为相应的质量目标提供了框架。</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管理层已经宣布了组织的质量方针并进行了实施，它使所有员工负起持续改进质量管理体系的责任，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QMS的主管部门是——质量部</w:t>
            </w:r>
          </w:p>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主要的风险或机遇描述</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color w:val="000000"/>
                    </w:rPr>
                    <w:t>竞争风险</w:t>
                  </w:r>
                </w:p>
              </w:tc>
              <w:tc>
                <w:tcPr>
                  <w:tcW w:w="3965"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color w:val="000000"/>
                    </w:rPr>
                    <w:t>及时关注公司产品市场的情况，收集信息及时调整，保持公司产品的竞争力</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color w:val="000000"/>
                    </w:rPr>
                    <w:t>人力资源风险</w:t>
                  </w:r>
                </w:p>
              </w:tc>
              <w:tc>
                <w:tcPr>
                  <w:tcW w:w="3965"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color w:val="000000"/>
                    </w:rPr>
                    <w:t>各部门应及时关注员工的心态变化，注意工作方式，创造良好的工作环境，提高员工的归属感</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p>
              </w:tc>
              <w:tc>
                <w:tcPr>
                  <w:tcW w:w="3965" w:type="dxa"/>
                </w:tcPr>
                <w:p>
                  <w:pPr>
                    <w:shd w:val="clear" w:color="auto" w:fill="C7DAF1" w:themeFill="text2" w:themeFillTint="32"/>
                    <w:rPr>
                      <w:rFonts w:asciiTheme="minorEastAsia" w:hAnsiTheme="minorEastAsia" w:eastAsiaTheme="minorEastAsia"/>
                    </w:rPr>
                  </w:pPr>
                </w:p>
              </w:tc>
              <w:tc>
                <w:tcPr>
                  <w:tcW w:w="1717" w:type="dxa"/>
                </w:tcPr>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p>
              </w:tc>
              <w:tc>
                <w:tcPr>
                  <w:tcW w:w="3965" w:type="dxa"/>
                </w:tcPr>
                <w:p>
                  <w:pPr>
                    <w:shd w:val="clear" w:color="auto" w:fill="C7DAF1" w:themeFill="text2" w:themeFillTint="32"/>
                    <w:rPr>
                      <w:rFonts w:asciiTheme="minorEastAsia" w:hAnsiTheme="minorEastAsia" w:eastAsiaTheme="minorEastAsia"/>
                    </w:rPr>
                  </w:pPr>
                </w:p>
              </w:tc>
              <w:tc>
                <w:tcPr>
                  <w:tcW w:w="1717" w:type="dxa"/>
                </w:tcPr>
                <w:p>
                  <w:pPr>
                    <w:shd w:val="clear" w:color="auto" w:fill="C7DAF1" w:themeFill="text2" w:themeFillTint="32"/>
                    <w:rPr>
                      <w:rFonts w:asciiTheme="minorEastAsia" w:hAnsiTheme="minorEastAsia" w:eastAsiaTheme="minorEastAsia"/>
                    </w:rPr>
                  </w:pP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组织建立了与方针一致的文件化的管理目标。为实现总质量目标而建立的各层级质量目标具体、有针对性、可测量并且可实现。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质量目标</w:t>
                  </w:r>
                </w:p>
              </w:tc>
              <w:tc>
                <w:tcPr>
                  <w:tcW w:w="3136"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计算方法</w:t>
                  </w:r>
                </w:p>
              </w:tc>
              <w:tc>
                <w:tcPr>
                  <w:tcW w:w="1350"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191" w:type="dxa"/>
                  <w:shd w:val="clear" w:color="auto" w:fill="auto"/>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color w:val="000000"/>
                      <w:szCs w:val="21"/>
                      <w:highlight w:val="none"/>
                    </w:rPr>
                    <w:t>成品检验合格率≥99%</w:t>
                  </w:r>
                  <w:r>
                    <w:rPr>
                      <w:rFonts w:hint="eastAsia" w:cs="宋体" w:asciiTheme="minorEastAsia" w:hAnsiTheme="minorEastAsia" w:eastAsiaTheme="minorEastAsia"/>
                      <w:color w:val="000000"/>
                      <w:szCs w:val="21"/>
                      <w:highlight w:val="none"/>
                    </w:rPr>
                    <w:t>；</w:t>
                  </w:r>
                </w:p>
              </w:tc>
              <w:tc>
                <w:tcPr>
                  <w:tcW w:w="3136" w:type="dxa"/>
                  <w:shd w:val="clear" w:color="auto" w:fill="auto"/>
                  <w:vAlign w:val="center"/>
                </w:tcPr>
                <w:p>
                  <w:pPr>
                    <w:shd w:val="clear" w:color="auto" w:fill="C7DAF1" w:themeFill="text2" w:themeFillTint="32"/>
                    <w:rPr>
                      <w:rFonts w:asciiTheme="minorEastAsia" w:hAnsiTheme="minorEastAsia" w:eastAsiaTheme="minorEastAsia"/>
                      <w:highlight w:val="none"/>
                      <w:lang w:val="en-GB"/>
                    </w:rPr>
                  </w:pPr>
                  <w:r>
                    <w:rPr>
                      <w:rFonts w:hint="eastAsia" w:asciiTheme="minorEastAsia" w:hAnsiTheme="minorEastAsia" w:eastAsiaTheme="minorEastAsia"/>
                      <w:szCs w:val="21"/>
                      <w:highlight w:val="none"/>
                    </w:rPr>
                    <w:t>产品交验合格数/送检总数*100%</w:t>
                  </w:r>
                </w:p>
              </w:tc>
              <w:tc>
                <w:tcPr>
                  <w:tcW w:w="1350" w:type="dxa"/>
                  <w:shd w:val="clear" w:color="auto" w:fill="auto"/>
                  <w:vAlign w:val="center"/>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质量部</w:t>
                  </w:r>
                </w:p>
              </w:tc>
              <w:tc>
                <w:tcPr>
                  <w:tcW w:w="1774" w:type="dxa"/>
                  <w:shd w:val="clear" w:color="auto" w:fill="auto"/>
                  <w:vAlign w:val="center"/>
                </w:tcPr>
                <w:p>
                  <w:pPr>
                    <w:shd w:val="clear" w:color="auto" w:fill="C7DAF1" w:themeFill="text2" w:themeFillTint="32"/>
                    <w:jc w:val="center"/>
                    <w:rPr>
                      <w:rFonts w:asciiTheme="minorEastAsia" w:hAnsiTheme="minorEastAsia" w:eastAsiaTheme="minorEastAsia"/>
                      <w:highlight w:val="none"/>
                    </w:rPr>
                  </w:pPr>
                  <w:r>
                    <w:rPr>
                      <w:rFonts w:hint="eastAsia" w:asciiTheme="minorEastAsia" w:hAnsiTheme="minorEastAsia" w:eastAsiaTheme="minorEastAsia"/>
                      <w:highlight w:val="none"/>
                    </w:rPr>
                    <w:t>99.</w:t>
                  </w:r>
                  <w:r>
                    <w:rPr>
                      <w:rFonts w:hint="eastAsia" w:asciiTheme="minorEastAsia" w:hAnsiTheme="minorEastAsia" w:eastAsiaTheme="minorEastAsia"/>
                      <w:highlight w:val="none"/>
                      <w:lang w:val="en-US" w:eastAsia="zh-CN"/>
                    </w:rPr>
                    <w:t>7</w:t>
                  </w:r>
                  <w:r>
                    <w:rPr>
                      <w:rFonts w:hint="eastAsia" w:asciiTheme="minorEastAsia" w:hAnsiTheme="minorEastAsia" w:eastAsiaTheme="minor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Theme="minorEastAsia" w:hAnsiTheme="minorEastAsia" w:eastAsiaTheme="minorEastAsia"/>
                      <w:highlight w:val="none"/>
                    </w:rPr>
                  </w:pPr>
                  <w:r>
                    <w:rPr>
                      <w:rFonts w:hint="eastAsia" w:cs="宋体" w:asciiTheme="minorEastAsia" w:hAnsiTheme="minorEastAsia" w:eastAsiaTheme="minorEastAsia"/>
                      <w:color w:val="000000"/>
                      <w:szCs w:val="21"/>
                      <w:highlight w:val="none"/>
                    </w:rPr>
                    <w:t>顾客满意度≥95%；</w:t>
                  </w:r>
                </w:p>
              </w:tc>
              <w:tc>
                <w:tcPr>
                  <w:tcW w:w="3136" w:type="dxa"/>
                  <w:shd w:val="clear" w:color="auto" w:fill="auto"/>
                  <w:vAlign w:val="center"/>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szCs w:val="21"/>
                      <w:highlight w:val="none"/>
                    </w:rPr>
                    <w:t>客户满意度平均分数</w:t>
                  </w:r>
                </w:p>
              </w:tc>
              <w:tc>
                <w:tcPr>
                  <w:tcW w:w="1350" w:type="dxa"/>
                  <w:shd w:val="clear" w:color="auto" w:fill="auto"/>
                  <w:vAlign w:val="center"/>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供销部</w:t>
                  </w:r>
                </w:p>
              </w:tc>
              <w:tc>
                <w:tcPr>
                  <w:tcW w:w="1774" w:type="dxa"/>
                  <w:shd w:val="clear" w:color="auto" w:fill="auto"/>
                  <w:vAlign w:val="center"/>
                </w:tcPr>
                <w:p>
                  <w:pPr>
                    <w:shd w:val="clear" w:color="auto" w:fill="C7DAF1" w:themeFill="text2" w:themeFillTint="32"/>
                    <w:jc w:val="center"/>
                    <w:rPr>
                      <w:rFonts w:asciiTheme="minorEastAsia" w:hAnsiTheme="minorEastAsia" w:eastAsiaTheme="minorEastAsia"/>
                      <w:highlight w:val="none"/>
                    </w:rPr>
                  </w:pPr>
                  <w:r>
                    <w:rPr>
                      <w:rFonts w:hint="eastAsia" w:asciiTheme="minorEastAsia" w:hAnsiTheme="minorEastAsia" w:eastAsiaTheme="minorEastAsia"/>
                      <w:highlight w:val="none"/>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Theme="minorEastAsia" w:hAnsiTheme="minorEastAsia" w:eastAsiaTheme="minorEastAsia"/>
                    </w:rPr>
                  </w:pPr>
                </w:p>
              </w:tc>
              <w:tc>
                <w:tcPr>
                  <w:tcW w:w="3136" w:type="dxa"/>
                  <w:shd w:val="clear" w:color="auto" w:fill="auto"/>
                  <w:vAlign w:val="center"/>
                </w:tcPr>
                <w:p>
                  <w:pPr>
                    <w:shd w:val="clear" w:color="auto" w:fill="C7DAF1" w:themeFill="text2" w:themeFillTint="32"/>
                    <w:rPr>
                      <w:rFonts w:asciiTheme="minorEastAsia" w:hAnsiTheme="minorEastAsia" w:eastAsiaTheme="minorEastAsia"/>
                    </w:rPr>
                  </w:pPr>
                </w:p>
              </w:tc>
              <w:tc>
                <w:tcPr>
                  <w:tcW w:w="1350" w:type="dxa"/>
                  <w:shd w:val="clear" w:color="auto" w:fill="auto"/>
                  <w:vAlign w:val="center"/>
                </w:tcPr>
                <w:p>
                  <w:pPr>
                    <w:shd w:val="clear" w:color="auto" w:fill="C7DAF1" w:themeFill="text2" w:themeFillTint="32"/>
                    <w:rPr>
                      <w:rFonts w:asciiTheme="minorEastAsia" w:hAnsiTheme="minorEastAsia" w:eastAsiaTheme="minorEastAsia"/>
                    </w:rPr>
                  </w:pPr>
                </w:p>
              </w:tc>
              <w:tc>
                <w:tcPr>
                  <w:tcW w:w="1774" w:type="dxa"/>
                  <w:shd w:val="clear" w:color="auto" w:fill="auto"/>
                  <w:vAlign w:val="center"/>
                </w:tcPr>
                <w:p>
                  <w:pPr>
                    <w:shd w:val="clear" w:color="auto" w:fill="C7DAF1" w:themeFill="text2" w:themeFillTint="32"/>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Theme="minorEastAsia" w:hAnsiTheme="minorEastAsia" w:eastAsiaTheme="minorEastAsia"/>
                    </w:rPr>
                  </w:pPr>
                </w:p>
              </w:tc>
              <w:tc>
                <w:tcPr>
                  <w:tcW w:w="3136" w:type="dxa"/>
                  <w:shd w:val="clear" w:color="auto" w:fill="auto"/>
                  <w:vAlign w:val="center"/>
                </w:tcPr>
                <w:p>
                  <w:pPr>
                    <w:shd w:val="clear" w:color="auto" w:fill="C7DAF1" w:themeFill="text2" w:themeFillTint="32"/>
                    <w:rPr>
                      <w:rFonts w:asciiTheme="minorEastAsia" w:hAnsiTheme="minorEastAsia" w:eastAsiaTheme="minorEastAsia"/>
                    </w:rPr>
                  </w:pPr>
                </w:p>
              </w:tc>
              <w:tc>
                <w:tcPr>
                  <w:tcW w:w="1350" w:type="dxa"/>
                  <w:shd w:val="clear" w:color="auto" w:fill="auto"/>
                  <w:vAlign w:val="center"/>
                </w:tcPr>
                <w:p>
                  <w:pPr>
                    <w:shd w:val="clear" w:color="auto" w:fill="C7DAF1" w:themeFill="text2" w:themeFillTint="32"/>
                    <w:rPr>
                      <w:rFonts w:asciiTheme="minorEastAsia" w:hAnsiTheme="minorEastAsia" w:eastAsiaTheme="minorEastAsia"/>
                    </w:rPr>
                  </w:pPr>
                </w:p>
              </w:tc>
              <w:tc>
                <w:tcPr>
                  <w:tcW w:w="1774" w:type="dxa"/>
                  <w:shd w:val="clear" w:color="auto" w:fill="auto"/>
                  <w:vAlign w:val="center"/>
                </w:tcPr>
                <w:p>
                  <w:pPr>
                    <w:shd w:val="clear" w:color="auto" w:fill="C7DAF1" w:themeFill="text2" w:themeFillTint="32"/>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Theme="minorEastAsia" w:hAnsiTheme="minorEastAsia" w:eastAsiaTheme="minorEastAsia"/>
                    </w:rPr>
                  </w:pPr>
                </w:p>
              </w:tc>
              <w:tc>
                <w:tcPr>
                  <w:tcW w:w="3136" w:type="dxa"/>
                  <w:shd w:val="clear" w:color="auto" w:fill="auto"/>
                  <w:vAlign w:val="center"/>
                </w:tcPr>
                <w:p>
                  <w:pPr>
                    <w:shd w:val="clear" w:color="auto" w:fill="C7DAF1" w:themeFill="text2" w:themeFillTint="32"/>
                    <w:rPr>
                      <w:rFonts w:asciiTheme="minorEastAsia" w:hAnsiTheme="minorEastAsia" w:eastAsiaTheme="minorEastAsia"/>
                    </w:rPr>
                  </w:pPr>
                </w:p>
              </w:tc>
              <w:tc>
                <w:tcPr>
                  <w:tcW w:w="1350" w:type="dxa"/>
                  <w:shd w:val="clear" w:color="auto" w:fill="auto"/>
                  <w:vAlign w:val="center"/>
                </w:tcPr>
                <w:p>
                  <w:pPr>
                    <w:shd w:val="clear" w:color="auto" w:fill="C7DAF1" w:themeFill="text2" w:themeFillTint="32"/>
                    <w:rPr>
                      <w:rFonts w:asciiTheme="minorEastAsia" w:hAnsiTheme="minorEastAsia" w:eastAsiaTheme="minorEastAsia"/>
                    </w:rPr>
                  </w:pPr>
                </w:p>
              </w:tc>
              <w:tc>
                <w:tcPr>
                  <w:tcW w:w="1774" w:type="dxa"/>
                  <w:shd w:val="clear" w:color="auto" w:fill="auto"/>
                  <w:vAlign w:val="center"/>
                </w:tcPr>
                <w:p>
                  <w:pPr>
                    <w:shd w:val="clear" w:color="auto" w:fill="C7DAF1" w:themeFill="text2" w:themeFillTint="32"/>
                    <w:jc w:val="center"/>
                    <w:rPr>
                      <w:rFonts w:asciiTheme="minorEastAsia" w:hAnsiTheme="minorEastAsia" w:eastAsiaTheme="minorEastAsia"/>
                    </w:rPr>
                  </w:pPr>
                </w:p>
              </w:tc>
            </w:tr>
          </w:tbl>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组织对相关管理体系进行变更时，变更应按所策划的方式实施；审核周期内的重大变更有：</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 xml:space="preserve">□组织结构变更 □部门职责变更 □主要原材料 </w:t>
            </w:r>
            <w:r>
              <w:rPr>
                <w:rFonts w:hint="eastAsia" w:asciiTheme="minorEastAsia" w:hAnsiTheme="minorEastAsia" w:eastAsiaTheme="minorEastAsia"/>
                <w:lang w:eastAsia="zh-CN"/>
              </w:rPr>
              <w:t>■</w:t>
            </w:r>
            <w:r>
              <w:rPr>
                <w:rFonts w:hint="eastAsia" w:asciiTheme="minorEastAsia" w:hAnsiTheme="minorEastAsia" w:eastAsiaTheme="minorEastAsia"/>
              </w:rPr>
              <w:t>关键人员</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法人和管理者代表变更）</w:t>
            </w:r>
            <w:r>
              <w:rPr>
                <w:rFonts w:hint="eastAsia" w:asciiTheme="minorEastAsia" w:hAnsiTheme="minorEastAsia" w:eastAsiaTheme="minorEastAsia"/>
              </w:rPr>
              <w:t xml:space="preserve"> □生产工艺/服务流程 </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□主要设备设施 □主要检测设备 □其他</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组织的资源状况：</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可基本满足质量管理体系运行，但是还有不足需要补充：</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完全不能满足质量管理体系运行，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可基本满足质量管理体系运行，但是还有不足需要补充：</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完全不能满足质量管理体系运行，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建筑面积</w:t>
            </w:r>
            <w:r>
              <w:rPr>
                <w:rFonts w:hint="eastAsia" w:asciiTheme="minorEastAsia" w:hAnsiTheme="minorEastAsia" w:eastAsiaTheme="minorEastAsia"/>
                <w:u w:val="single"/>
              </w:rPr>
              <w:t xml:space="preserve"> 10000 </w:t>
            </w:r>
            <w:r>
              <w:rPr>
                <w:rFonts w:hint="eastAsia" w:asciiTheme="minorEastAsia" w:hAnsiTheme="minorEastAsia" w:eastAsiaTheme="minorEastAsia"/>
              </w:rPr>
              <w:t>平方米；生产车间</w:t>
            </w:r>
            <w:r>
              <w:rPr>
                <w:rFonts w:hint="eastAsia" w:asciiTheme="minorEastAsia" w:hAnsiTheme="minorEastAsia" w:eastAsiaTheme="minorEastAsia"/>
                <w:u w:val="single"/>
              </w:rPr>
              <w:t xml:space="preserve">  3 </w:t>
            </w:r>
            <w:r>
              <w:rPr>
                <w:rFonts w:hint="eastAsia" w:asciiTheme="minorEastAsia" w:hAnsiTheme="minorEastAsia" w:eastAsiaTheme="minorEastAsia"/>
              </w:rPr>
              <w:t>个；库房</w:t>
            </w:r>
            <w:r>
              <w:rPr>
                <w:rFonts w:hint="eastAsia" w:asciiTheme="minorEastAsia" w:hAnsiTheme="minorEastAsia" w:eastAsiaTheme="minorEastAsia"/>
                <w:u w:val="single"/>
              </w:rPr>
              <w:t xml:space="preserve">  1  </w:t>
            </w:r>
            <w:r>
              <w:rPr>
                <w:rFonts w:hint="eastAsia" w:asciiTheme="minorEastAsia" w:hAnsiTheme="minorEastAsia" w:eastAsiaTheme="minorEastAsia"/>
              </w:rPr>
              <w:t>个；实验室</w:t>
            </w:r>
            <w:r>
              <w:rPr>
                <w:rFonts w:hint="eastAsia" w:asciiTheme="minorEastAsia" w:hAnsiTheme="minorEastAsia" w:eastAsiaTheme="minorEastAsia"/>
                <w:u w:val="single"/>
              </w:rPr>
              <w:t xml:space="preserve">   </w:t>
            </w:r>
            <w:r>
              <w:rPr>
                <w:rFonts w:hint="eastAsia" w:asciiTheme="minorEastAsia" w:hAnsiTheme="minorEastAsia" w:eastAsiaTheme="minorEastAsia"/>
              </w:rPr>
              <w:t>个；</w:t>
            </w:r>
          </w:p>
          <w:p>
            <w:pPr>
              <w:shd w:val="clear" w:color="auto" w:fill="C7DAF1" w:themeFill="text2" w:themeFillTint="32"/>
              <w:rPr>
                <w:rFonts w:cs="宋体" w:asciiTheme="minorEastAsia" w:hAnsiTheme="minorEastAsia" w:eastAsiaTheme="minorEastAsia"/>
                <w:kern w:val="0"/>
                <w:szCs w:val="21"/>
                <w:u w:val="single"/>
              </w:rPr>
            </w:pPr>
            <w:r>
              <w:rPr>
                <w:rFonts w:hint="eastAsia" w:asciiTheme="minorEastAsia" w:hAnsiTheme="minorEastAsia" w:eastAsiaTheme="minorEastAsia"/>
              </w:rPr>
              <w:t>主要生产设备有：</w:t>
            </w:r>
            <w:r>
              <w:rPr>
                <w:rFonts w:cs="宋体" w:asciiTheme="minorEastAsia" w:hAnsiTheme="minorEastAsia" w:eastAsiaTheme="minorEastAsia"/>
                <w:kern w:val="0"/>
                <w:szCs w:val="21"/>
                <w:u w:val="single"/>
              </w:rPr>
              <w:t>电脑、打印机和</w:t>
            </w:r>
            <w:r>
              <w:rPr>
                <w:rFonts w:hint="eastAsia" w:asciiTheme="minorEastAsia" w:hAnsiTheme="minorEastAsia" w:eastAsiaTheme="minorEastAsia"/>
                <w:szCs w:val="21"/>
                <w:u w:val="single"/>
              </w:rPr>
              <w:t>数控雕刻机、</w:t>
            </w:r>
            <w:r>
              <w:rPr>
                <w:rFonts w:hint="eastAsia" w:asciiTheme="minorEastAsia" w:hAnsiTheme="minorEastAsia" w:eastAsiaTheme="minorEastAsia"/>
                <w:szCs w:val="21"/>
                <w:u w:val="single"/>
                <w:lang w:val="en-US" w:eastAsia="zh-CN"/>
              </w:rPr>
              <w:t>多面</w:t>
            </w:r>
            <w:r>
              <w:rPr>
                <w:rFonts w:hint="eastAsia" w:asciiTheme="minorEastAsia" w:hAnsiTheme="minorEastAsia" w:eastAsiaTheme="minorEastAsia"/>
                <w:szCs w:val="21"/>
                <w:u w:val="single"/>
              </w:rPr>
              <w:t>推台锯</w:t>
            </w:r>
            <w:r>
              <w:rPr>
                <w:rFonts w:hint="eastAsia" w:asciiTheme="minorEastAsia" w:hAnsiTheme="minorEastAsia" w:eastAsiaTheme="minorEastAsia"/>
                <w:szCs w:val="21"/>
                <w:u w:val="single"/>
                <w:lang w:eastAsia="zh-CN"/>
              </w:rPr>
              <w:t>、</w:t>
            </w:r>
            <w:r>
              <w:rPr>
                <w:rFonts w:hint="eastAsia" w:asciiTheme="minorEastAsia" w:hAnsiTheme="minorEastAsia" w:eastAsiaTheme="minorEastAsia"/>
                <w:szCs w:val="21"/>
                <w:u w:val="single"/>
              </w:rPr>
              <w:t>多功能包覆机、封边机、曲面真空覆膜机、多功能曲面正负压机、热压机等</w:t>
            </w:r>
            <w:r>
              <w:rPr>
                <w:rFonts w:hint="eastAsia" w:cs="宋体" w:asciiTheme="minorEastAsia" w:hAnsiTheme="minorEastAsia" w:eastAsiaTheme="minorEastAsia"/>
                <w:kern w:val="0"/>
                <w:szCs w:val="21"/>
                <w:u w:val="single"/>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 xml:space="preserve">叉车 </w:t>
            </w:r>
            <w:r>
              <w:rPr>
                <w:rFonts w:asciiTheme="minorEastAsia" w:hAnsiTheme="minorEastAsia" w:eastAsiaTheme="minorEastAsia"/>
              </w:rPr>
              <w:t>□</w:t>
            </w:r>
            <w:r>
              <w:rPr>
                <w:rFonts w:hint="eastAsia" w:asciiTheme="minorEastAsia" w:hAnsiTheme="minorEastAsia" w:eastAsiaTheme="minorEastAsia"/>
              </w:rPr>
              <w:t xml:space="preserve">行车 </w:t>
            </w:r>
            <w:r>
              <w:rPr>
                <w:rFonts w:asciiTheme="minorEastAsia" w:hAnsiTheme="minorEastAsia" w:eastAsiaTheme="minorEastAsia"/>
              </w:rPr>
              <w:t>□</w:t>
            </w:r>
            <w:r>
              <w:rPr>
                <w:rFonts w:hint="eastAsia" w:asciiTheme="minorEastAsia" w:hAnsiTheme="minorEastAsia" w:eastAsiaTheme="minorEastAsia"/>
              </w:rPr>
              <w:t xml:space="preserve">锅炉 </w:t>
            </w:r>
            <w:r>
              <w:rPr>
                <w:rFonts w:asciiTheme="minorEastAsia" w:hAnsiTheme="minorEastAsia" w:eastAsiaTheme="minorEastAsia"/>
              </w:rPr>
              <w:t>□</w:t>
            </w:r>
            <w:r>
              <w:rPr>
                <w:rFonts w:hint="eastAsia" w:asciiTheme="minorEastAsia" w:hAnsiTheme="minorEastAsia" w:eastAsiaTheme="minorEastAsia"/>
              </w:rPr>
              <w:t xml:space="preserve">电梯  </w:t>
            </w:r>
            <w:r>
              <w:rPr>
                <w:rFonts w:asciiTheme="minorEastAsia" w:hAnsiTheme="minorEastAsia" w:eastAsiaTheme="minorEastAsia"/>
              </w:rPr>
              <w:t>□</w:t>
            </w:r>
            <w:r>
              <w:rPr>
                <w:rFonts w:hint="eastAsia" w:asciiTheme="minorEastAsia" w:hAnsiTheme="minorEastAsia" w:eastAsiaTheme="minorEastAsia"/>
              </w:rPr>
              <w:t xml:space="preserve">压力容器  </w:t>
            </w:r>
            <w:r>
              <w:rPr>
                <w:rFonts w:asciiTheme="minorEastAsia" w:hAnsiTheme="minorEastAsia" w:eastAsiaTheme="minorEastAsia"/>
              </w:rPr>
              <w:t>□</w:t>
            </w:r>
            <w:r>
              <w:rPr>
                <w:rFonts w:hint="eastAsia" w:asciiTheme="minorEastAsia" w:hAnsiTheme="minorEastAsia" w:eastAsiaTheme="minorEastAsia"/>
              </w:rPr>
              <w:t xml:space="preserve">压力管道  </w:t>
            </w:r>
            <w:r>
              <w:rPr>
                <w:rFonts w:asciiTheme="minorEastAsia" w:hAnsiTheme="minorEastAsia" w:eastAsiaTheme="minorEastAsia"/>
              </w:rPr>
              <w:t>□</w:t>
            </w:r>
            <w:r>
              <w:rPr>
                <w:rFonts w:hint="eastAsia" w:asciiTheme="minorEastAsia" w:hAnsiTheme="minorEastAsia" w:eastAsiaTheme="minorEastAsia"/>
              </w:rPr>
              <w:t xml:space="preserve">不适用  </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特种设备管理：</w:t>
            </w:r>
            <w:r>
              <w:rPr>
                <w:rFonts w:asciiTheme="minorEastAsia" w:hAnsiTheme="minorEastAsia" w:eastAsiaTheme="minorEastAsia"/>
              </w:rPr>
              <w:t>■</w:t>
            </w:r>
            <w:r>
              <w:rPr>
                <w:rFonts w:hint="eastAsia" w:asciiTheme="minorEastAsia" w:hAnsiTheme="minorEastAsia" w:eastAsiaTheme="minorEastAsia"/>
              </w:rPr>
              <w:t xml:space="preserve">进行了定期检验  </w:t>
            </w:r>
            <w:r>
              <w:rPr>
                <w:rFonts w:asciiTheme="minorEastAsia" w:hAnsiTheme="minorEastAsia" w:eastAsiaTheme="minorEastAsia"/>
              </w:rPr>
              <w:t>□</w:t>
            </w:r>
            <w:r>
              <w:rPr>
                <w:rFonts w:hint="eastAsia" w:asciiTheme="minorEastAsia" w:hAnsiTheme="minorEastAsia" w:eastAsiaTheme="minorEastAsia"/>
              </w:rPr>
              <w:t xml:space="preserve">未进行定期检验的有： </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基础设施可基本满足质量管理体系运行，但是还有不足需要补充：</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基础设施完全不能满足质量管理体系运行，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 xml:space="preserve">组织应确定、提供并维护所需的人为因素与物理因素环境，以运行过程并获得合格产品和服务。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运行环境可基本满足质量管理体系运行，说明：</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运行环境完全不能满足质量管理体系运行，说明：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w:t>
            </w:r>
            <w:r>
              <w:rPr>
                <w:rFonts w:asciiTheme="minorEastAsia" w:hAnsiTheme="minorEastAsia" w:eastAsiaTheme="minorEastAsia"/>
              </w:rPr>
              <w:t>监视和测量资源</w:t>
            </w:r>
            <w:r>
              <w:rPr>
                <w:rFonts w:hint="eastAsia" w:asciiTheme="minorEastAsia" w:hAnsiTheme="minorEastAsia" w:eastAsiaTheme="minorEastAsia"/>
              </w:rPr>
              <w:t>：</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计量器具   </w:t>
            </w:r>
            <w:r>
              <w:rPr>
                <w:rFonts w:asciiTheme="minorEastAsia" w:hAnsiTheme="minorEastAsia" w:eastAsiaTheme="minorEastAsia"/>
              </w:rPr>
              <w:t>□</w:t>
            </w:r>
            <w:r>
              <w:rPr>
                <w:rFonts w:hint="eastAsia" w:asciiTheme="minorEastAsia" w:hAnsiTheme="minorEastAsia" w:eastAsiaTheme="minorEastAsia"/>
              </w:rPr>
              <w:t xml:space="preserve">服务流程检查表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shd w:val="clear" w:color="auto" w:fill="C7DAF1" w:themeFill="text2" w:themeFillTint="32"/>
              <w:rPr>
                <w:rFonts w:hint="default" w:asciiTheme="minorEastAsia" w:hAnsiTheme="minorEastAsia" w:eastAsiaTheme="minorEastAsia"/>
                <w:lang w:val="en-US" w:eastAsia="zh-CN"/>
              </w:rPr>
            </w:pPr>
            <w:r>
              <w:rPr>
                <w:rFonts w:hint="eastAsia" w:asciiTheme="minorEastAsia" w:hAnsiTheme="minorEastAsia" w:eastAsiaTheme="minorEastAsia"/>
              </w:rPr>
              <w:t>国家强检的计量器具有：</w:t>
            </w:r>
            <w:r>
              <w:rPr>
                <w:rFonts w:hint="eastAsia" w:asciiTheme="minorEastAsia" w:hAnsiTheme="minorEastAsia" w:eastAsiaTheme="minorEastAsia"/>
                <w:lang w:val="en-US" w:eastAsia="zh-CN"/>
              </w:rPr>
              <w:t>直角尺、游标卡尺、压力表等</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 xml:space="preserve">计量器具管理：■进行了定期校准/检定  □未进行定期校准/检定的有：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已</w:t>
            </w:r>
            <w:r>
              <w:rPr>
                <w:rFonts w:asciiTheme="minorEastAsia" w:hAnsiTheme="minorEastAsia" w:eastAsiaTheme="minorEastAsia"/>
              </w:rPr>
              <w:t>确定所需的知识，以运行过程并获得合格产品和服务</w:t>
            </w:r>
            <w:r>
              <w:rPr>
                <w:rFonts w:hint="eastAsia" w:asciiTheme="minorEastAsia" w:hAnsiTheme="minorEastAsia" w:eastAsiaTheme="minorEastAsia"/>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内部知识: </w:t>
            </w:r>
            <w:r>
              <w:rPr>
                <w:rFonts w:asciiTheme="minorEastAsia" w:hAnsiTheme="minorEastAsia" w:eastAsiaTheme="minorEastAsia"/>
              </w:rPr>
              <w:t>■</w:t>
            </w:r>
            <w:r>
              <w:rPr>
                <w:rFonts w:hint="eastAsia" w:asciiTheme="minorEastAsia" w:hAnsiTheme="minorEastAsia" w:eastAsiaTheme="minorEastAsia"/>
              </w:rPr>
              <w:t xml:space="preserve">加工工艺 </w:t>
            </w:r>
            <w:r>
              <w:rPr>
                <w:rFonts w:asciiTheme="minorEastAsia" w:hAnsiTheme="minorEastAsia" w:eastAsiaTheme="minorEastAsia"/>
              </w:rPr>
              <w:t>■</w:t>
            </w:r>
            <w:r>
              <w:rPr>
                <w:rFonts w:hint="eastAsia" w:asciiTheme="minorEastAsia" w:hAnsiTheme="minorEastAsia" w:eastAsiaTheme="minorEastAsia"/>
              </w:rPr>
              <w:t xml:space="preserve">生产经验 □管理软件  </w:t>
            </w:r>
            <w:r>
              <w:rPr>
                <w:rFonts w:asciiTheme="minorEastAsia" w:hAnsiTheme="minorEastAsia" w:eastAsiaTheme="minorEastAsia"/>
              </w:rPr>
              <w:t>■</w:t>
            </w:r>
            <w:r>
              <w:rPr>
                <w:rFonts w:hint="eastAsia" w:asciiTheme="minorEastAsia" w:hAnsiTheme="minorEastAsia" w:eastAsiaTheme="minorEastAsia"/>
              </w:rPr>
              <w:t xml:space="preserve">市场预测   </w:t>
            </w:r>
            <w:r>
              <w:rPr>
                <w:rFonts w:asciiTheme="minorEastAsia" w:hAnsiTheme="minorEastAsia" w:eastAsiaTheme="minorEastAsia"/>
              </w:rPr>
              <w:t>□</w:t>
            </w:r>
            <w:r>
              <w:rPr>
                <w:rFonts w:hint="eastAsia" w:asciiTheme="minorEastAsia" w:hAnsiTheme="minorEastAsia" w:eastAsiaTheme="minorEastAsia"/>
              </w:rPr>
              <w:t xml:space="preserve">企业标准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外部知识: </w:t>
            </w:r>
            <w:r>
              <w:rPr>
                <w:rFonts w:asciiTheme="minorEastAsia" w:hAnsiTheme="minorEastAsia" w:eastAsiaTheme="minorEastAsia"/>
              </w:rPr>
              <w:t>■</w:t>
            </w:r>
            <w:r>
              <w:rPr>
                <w:rFonts w:hint="eastAsia" w:asciiTheme="minorEastAsia" w:hAnsiTheme="minorEastAsia" w:eastAsiaTheme="minorEastAsia"/>
              </w:rPr>
              <w:t xml:space="preserve">顾客提供资料 </w:t>
            </w:r>
            <w:r>
              <w:rPr>
                <w:rFonts w:asciiTheme="minorEastAsia" w:hAnsiTheme="minorEastAsia" w:eastAsiaTheme="minorEastAsia"/>
              </w:rPr>
              <w:t>■</w:t>
            </w:r>
            <w:r>
              <w:rPr>
                <w:rFonts w:hint="eastAsia" w:asciiTheme="minorEastAsia" w:hAnsiTheme="minorEastAsia" w:eastAsiaTheme="minorEastAsia"/>
              </w:rPr>
              <w:t xml:space="preserve">产品标准  </w:t>
            </w:r>
            <w:r>
              <w:rPr>
                <w:rFonts w:asciiTheme="minorEastAsia" w:hAnsiTheme="minorEastAsia" w:eastAsiaTheme="minorEastAsia"/>
              </w:rPr>
              <w:t>□</w:t>
            </w:r>
            <w:r>
              <w:rPr>
                <w:rFonts w:hint="eastAsia" w:asciiTheme="minorEastAsia" w:hAnsiTheme="minorEastAsia" w:eastAsiaTheme="minorEastAsia"/>
              </w:rPr>
              <w:t xml:space="preserve">学术交流信息  </w:t>
            </w:r>
            <w:r>
              <w:rPr>
                <w:rFonts w:asciiTheme="minorEastAsia" w:hAnsiTheme="minorEastAsia" w:eastAsiaTheme="minorEastAsia"/>
              </w:rPr>
              <w:t>■</w:t>
            </w:r>
            <w:r>
              <w:rPr>
                <w:rFonts w:hint="eastAsia" w:asciiTheme="minorEastAsia" w:hAnsiTheme="minorEastAsia" w:eastAsiaTheme="minorEastAsia"/>
              </w:rPr>
              <w:t xml:space="preserve">专业会议信息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通过 </w:t>
            </w:r>
            <w:r>
              <w:rPr>
                <w:rFonts w:asciiTheme="minorEastAsia" w:hAnsiTheme="minorEastAsia" w:eastAsiaTheme="minorEastAsia"/>
              </w:rPr>
              <w:t>■</w:t>
            </w:r>
            <w:r>
              <w:rPr>
                <w:rFonts w:hint="eastAsia" w:asciiTheme="minorEastAsia" w:hAnsiTheme="minorEastAsia" w:eastAsiaTheme="minorEastAsia"/>
              </w:rPr>
              <w:t xml:space="preserve">招聘 </w:t>
            </w:r>
            <w:r>
              <w:rPr>
                <w:rFonts w:asciiTheme="minorEastAsia" w:hAnsiTheme="minorEastAsia" w:eastAsiaTheme="minorEastAsia"/>
              </w:rPr>
              <w:t>□</w:t>
            </w:r>
            <w:r>
              <w:rPr>
                <w:rFonts w:hint="eastAsia" w:asciiTheme="minorEastAsia" w:hAnsiTheme="minorEastAsia" w:eastAsiaTheme="minorEastAsia"/>
              </w:rPr>
              <w:t xml:space="preserve">换岗 ■培训  </w:t>
            </w:r>
            <w:r>
              <w:rPr>
                <w:rFonts w:asciiTheme="minorEastAsia" w:hAnsiTheme="minorEastAsia" w:eastAsiaTheme="minorEastAsia"/>
              </w:rPr>
              <w:t>■</w:t>
            </w:r>
            <w:r>
              <w:rPr>
                <w:rFonts w:hint="eastAsia" w:asciiTheme="minorEastAsia" w:hAnsiTheme="minorEastAsia" w:eastAsiaTheme="minorEastAsia"/>
              </w:rPr>
              <w:t xml:space="preserve">考核   </w:t>
            </w:r>
            <w:r>
              <w:rPr>
                <w:rFonts w:asciiTheme="minorEastAsia" w:hAnsiTheme="minorEastAsia" w:eastAsiaTheme="minorEastAsia"/>
              </w:rPr>
              <w:t>□</w:t>
            </w:r>
            <w:r>
              <w:rPr>
                <w:rFonts w:hint="eastAsia" w:asciiTheme="minorEastAsia" w:hAnsiTheme="minorEastAsia" w:eastAsiaTheme="minorEastAsia"/>
              </w:rPr>
              <w:t xml:space="preserve">辅导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特种作业人员：</w:t>
            </w:r>
            <w:r>
              <w:rPr>
                <w:rFonts w:asciiTheme="minorEastAsia" w:hAnsiTheme="minorEastAsia" w:eastAsiaTheme="minorEastAsia"/>
              </w:rPr>
              <w:t>□</w:t>
            </w:r>
            <w:r>
              <w:rPr>
                <w:rFonts w:hint="eastAsia" w:asciiTheme="minorEastAsia" w:hAnsiTheme="minorEastAsia" w:eastAsiaTheme="minorEastAsia"/>
              </w:rPr>
              <w:t xml:space="preserve">电工 </w:t>
            </w:r>
            <w:r>
              <w:rPr>
                <w:rFonts w:asciiTheme="minorEastAsia" w:hAnsiTheme="minorEastAsia" w:eastAsiaTheme="minorEastAsia"/>
              </w:rPr>
              <w:t>□</w:t>
            </w:r>
            <w:r>
              <w:rPr>
                <w:rFonts w:hint="eastAsia" w:asciiTheme="minorEastAsia" w:hAnsiTheme="minorEastAsia" w:eastAsiaTheme="minorEastAsia"/>
              </w:rPr>
              <w:t xml:space="preserve">焊工  </w:t>
            </w:r>
            <w:r>
              <w:rPr>
                <w:rFonts w:asciiTheme="minorEastAsia" w:hAnsiTheme="minorEastAsia" w:eastAsiaTheme="minorEastAsia"/>
              </w:rPr>
              <w:t>□</w:t>
            </w:r>
            <w:r>
              <w:rPr>
                <w:rFonts w:hint="eastAsia" w:asciiTheme="minorEastAsia" w:hAnsiTheme="minorEastAsia" w:eastAsiaTheme="minorEastAsia"/>
              </w:rPr>
              <w:t xml:space="preserve">危化品作业  </w:t>
            </w:r>
            <w:r>
              <w:rPr>
                <w:rFonts w:asciiTheme="minorEastAsia" w:hAnsiTheme="minorEastAsia" w:eastAsiaTheme="minorEastAsia"/>
              </w:rPr>
              <w:t>□</w:t>
            </w:r>
            <w:r>
              <w:rPr>
                <w:rFonts w:hint="eastAsia" w:asciiTheme="minorEastAsia" w:hAnsiTheme="minorEastAsia" w:eastAsiaTheme="minorEastAsia"/>
              </w:rPr>
              <w:t xml:space="preserve">制冷工   </w:t>
            </w:r>
            <w:r>
              <w:rPr>
                <w:rFonts w:asciiTheme="minorEastAsia" w:hAnsiTheme="minorEastAsia" w:eastAsiaTheme="minorEastAsia"/>
              </w:rPr>
              <w:t>□</w:t>
            </w:r>
            <w:r>
              <w:rPr>
                <w:rFonts w:hint="eastAsia" w:asciiTheme="minorEastAsia" w:hAnsiTheme="minorEastAsia" w:eastAsiaTheme="minorEastAsia"/>
              </w:rPr>
              <w:t xml:space="preserve">其他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特种设备作业人员：■叉车工 </w:t>
            </w:r>
            <w:r>
              <w:rPr>
                <w:rFonts w:asciiTheme="minorEastAsia" w:hAnsiTheme="minorEastAsia" w:eastAsiaTheme="minorEastAsia"/>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w:t>
            </w:r>
            <w:r>
              <w:rPr>
                <w:rFonts w:hint="eastAsia" w:asciiTheme="minorEastAsia" w:hAnsiTheme="minorEastAsia" w:eastAsiaTheme="minorEastAsia"/>
              </w:rPr>
              <w:t xml:space="preserve">压力容器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组织已确定与质量管理体系相关的内部和外部沟通。</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内部沟通方式：</w:t>
            </w:r>
            <w:r>
              <w:rPr>
                <w:rFonts w:asciiTheme="minorEastAsia" w:hAnsiTheme="minorEastAsia" w:eastAsiaTheme="minorEastAsia"/>
              </w:rPr>
              <w:t>■</w:t>
            </w:r>
            <w:r>
              <w:rPr>
                <w:rFonts w:hint="eastAsia" w:asciiTheme="minorEastAsia" w:hAnsiTheme="minorEastAsia" w:eastAsiaTheme="minorEastAsia"/>
              </w:rPr>
              <w:t xml:space="preserve">文件发放 </w:t>
            </w:r>
            <w:r>
              <w:rPr>
                <w:rFonts w:asciiTheme="minorEastAsia" w:hAnsiTheme="minorEastAsia" w:eastAsiaTheme="minorEastAsia"/>
              </w:rPr>
              <w:t>■</w:t>
            </w:r>
            <w:r>
              <w:rPr>
                <w:rFonts w:hint="eastAsia" w:asciiTheme="minorEastAsia" w:hAnsiTheme="minorEastAsia" w:eastAsiaTheme="minorEastAsia"/>
              </w:rPr>
              <w:t xml:space="preserve">会议 ■标语  ■展板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组织已建立了文件化的质量管理体系。对自编文件的编制、审批、发放、变更和作废进行了控制。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对质量相关的外来文件（法律法规、产品标准）进行了识别和贯彻。</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对QMS和产品相关的运行记录进行了保留、储存、保护、检索查询、处置等管理。</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组织为对产品和服务提供满足的要求，已对产品和服务提供的过程（见4.4）进行策划、实施和控制。策划文件包括：</w:t>
            </w:r>
          </w:p>
          <w:p>
            <w:pPr>
              <w:shd w:val="clear" w:color="auto" w:fill="C7DAF1" w:themeFill="text2" w:themeFillTint="32"/>
              <w:rPr>
                <w:rFonts w:asciiTheme="minorEastAsia" w:hAnsiTheme="minorEastAsia" w:eastAsiaTheme="minorEastAsia"/>
                <w:highlight w:val="yellow"/>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检测计划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组织建立并实施了与顾客沟通；如产品和服务的信息、顾客投诉、顾客财产、应急措施等。</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组织对产品和服务要求进行了评审，确保有能力向顾客提供满足要求的产品和服务。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产品和服务要求为：  </w:t>
            </w:r>
            <w:r>
              <w:rPr>
                <w:rFonts w:asciiTheme="minorEastAsia" w:hAnsiTheme="minorEastAsia" w:eastAsiaTheme="minorEastAsia"/>
              </w:rPr>
              <w:t>■</w:t>
            </w:r>
            <w:r>
              <w:rPr>
                <w:rFonts w:hint="eastAsia" w:asciiTheme="minorEastAsia" w:hAnsiTheme="minorEastAsia" w:eastAsiaTheme="minorEastAsia"/>
              </w:rPr>
              <w:t xml:space="preserve">外来标准 </w:t>
            </w:r>
            <w:r>
              <w:rPr>
                <w:rFonts w:asciiTheme="minorEastAsia" w:hAnsiTheme="minorEastAsia" w:eastAsiaTheme="minorEastAsia"/>
              </w:rPr>
              <w:t>□</w:t>
            </w:r>
            <w:r>
              <w:rPr>
                <w:rFonts w:hint="eastAsia" w:asciiTheme="minorEastAsia" w:hAnsiTheme="minorEastAsia" w:eastAsiaTheme="minorEastAsia"/>
              </w:rPr>
              <w:t xml:space="preserve">企业标准 ■顾客要求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组织建立、实施和保持了适当的设计和开发过程，以确保后续的产品和服务的提供。（适用时）</w:t>
            </w:r>
          </w:p>
          <w:p>
            <w:pPr>
              <w:shd w:val="clear" w:color="auto" w:fill="C7DAF1" w:themeFill="text2" w:themeFillTint="32"/>
              <w:rPr>
                <w:rFonts w:asciiTheme="minorEastAsia" w:hAnsiTheme="minorEastAsia" w:eastAsiaTheme="minorEastAsia"/>
                <w:highlight w:val="green"/>
                <w:u w:val="single"/>
              </w:rPr>
            </w:pPr>
            <w:r>
              <w:rPr>
                <w:rFonts w:hint="eastAsia" w:asciiTheme="minorEastAsia" w:hAnsiTheme="minorEastAsia" w:eastAsiaTheme="minorEastAsia"/>
              </w:rPr>
              <w:t>审核期间内设计和开发新产品/项目名称：</w:t>
            </w:r>
            <w:r>
              <w:rPr>
                <w:rFonts w:hint="eastAsia" w:ascii="宋体" w:hAnsi="宋体"/>
                <w:szCs w:val="21"/>
                <w:highlight w:val="none"/>
                <w:lang w:val="en-US" w:eastAsia="zh-CN"/>
              </w:rPr>
              <w:t>重庆二郞展厅</w:t>
            </w:r>
            <w:r>
              <w:rPr>
                <w:rFonts w:hint="eastAsia" w:ascii="宋体" w:hAnsi="宋体"/>
                <w:szCs w:val="21"/>
                <w:highlight w:val="none"/>
              </w:rPr>
              <w:t>设计（</w:t>
            </w:r>
            <w:r>
              <w:rPr>
                <w:rFonts w:hint="eastAsia" w:ascii="宋体" w:hAnsi="宋体"/>
                <w:szCs w:val="21"/>
                <w:highlight w:val="none"/>
                <w:lang w:val="en-US" w:eastAsia="zh-CN"/>
              </w:rPr>
              <w:t>衣帽间</w:t>
            </w:r>
            <w:r>
              <w:rPr>
                <w:rFonts w:hint="eastAsia" w:ascii="宋体" w:hAnsi="宋体"/>
                <w:szCs w:val="21"/>
                <w:highlight w:val="none"/>
              </w:rPr>
              <w:t>、</w:t>
            </w:r>
            <w:r>
              <w:rPr>
                <w:rFonts w:hint="eastAsia" w:ascii="宋体" w:hAnsi="宋体"/>
                <w:szCs w:val="21"/>
                <w:highlight w:val="none"/>
                <w:lang w:val="en-US" w:eastAsia="zh-CN"/>
              </w:rPr>
              <w:t>电视柜、</w:t>
            </w:r>
            <w:r>
              <w:rPr>
                <w:rFonts w:hint="eastAsia" w:ascii="宋体" w:hAnsi="宋体"/>
                <w:szCs w:val="21"/>
                <w:highlight w:val="none"/>
              </w:rPr>
              <w:t>储柜、</w:t>
            </w:r>
            <w:r>
              <w:rPr>
                <w:rFonts w:hint="eastAsia" w:ascii="宋体" w:hAnsi="宋体"/>
                <w:szCs w:val="21"/>
                <w:highlight w:val="none"/>
                <w:lang w:val="en-US" w:eastAsia="zh-CN"/>
              </w:rPr>
              <w:t>书柜</w:t>
            </w:r>
            <w:r>
              <w:rPr>
                <w:rFonts w:hint="eastAsia" w:cs="Times New Roman" w:asciiTheme="minorEastAsia" w:hAnsiTheme="minorEastAsia" w:eastAsiaTheme="minorEastAsia"/>
              </w:rPr>
              <w:t>等）设计策划资料（举1例）</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该项目的设计和开发的输入、输出、变更进行了控制。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设计和开发控制：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组织对外部提供的过程、产品和服务的供方按照对产品/服务质量的类型和程度实施控制。</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顾客要求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提供给外部供方的信息</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产品/服务名称</w:t>
                  </w:r>
                </w:p>
              </w:tc>
              <w:tc>
                <w:tcPr>
                  <w:tcW w:w="3665"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关键过程</w:t>
                  </w:r>
                </w:p>
              </w:tc>
              <w:tc>
                <w:tcPr>
                  <w:tcW w:w="3265"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szCs w:val="21"/>
                    </w:rPr>
                    <w:t>木质家具及套装门的生产</w:t>
                  </w:r>
                </w:p>
              </w:tc>
              <w:tc>
                <w:tcPr>
                  <w:tcW w:w="3665"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设计、</w:t>
                  </w:r>
                  <w:r>
                    <w:rPr>
                      <w:rFonts w:hint="eastAsia" w:asciiTheme="minorEastAsia" w:hAnsiTheme="minorEastAsia" w:eastAsiaTheme="minorEastAsia"/>
                      <w:bCs/>
                      <w:szCs w:val="21"/>
                    </w:rPr>
                    <w:t>精裁、雕刻、油漆、压板、铣型、组装</w:t>
                  </w:r>
                  <w:r>
                    <w:rPr>
                      <w:rFonts w:hint="eastAsia" w:asciiTheme="minorEastAsia" w:hAnsiTheme="minorEastAsia" w:eastAsiaTheme="minorEastAsia"/>
                    </w:rPr>
                    <w:t>过程</w:t>
                  </w:r>
                </w:p>
              </w:tc>
              <w:tc>
                <w:tcPr>
                  <w:tcW w:w="3265"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szCs w:val="21"/>
                    </w:rPr>
                    <w:t>尺寸、材质、外观等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Theme="minorEastAsia" w:hAnsiTheme="minorEastAsia" w:eastAsiaTheme="minorEastAsia"/>
                    </w:rPr>
                  </w:pPr>
                </w:p>
              </w:tc>
              <w:tc>
                <w:tcPr>
                  <w:tcW w:w="3665" w:type="dxa"/>
                </w:tcPr>
                <w:p>
                  <w:pPr>
                    <w:shd w:val="clear" w:color="auto" w:fill="C7DAF1" w:themeFill="text2" w:themeFillTint="32"/>
                    <w:jc w:val="left"/>
                    <w:rPr>
                      <w:rFonts w:asciiTheme="minorEastAsia" w:hAnsiTheme="minorEastAsia" w:eastAsiaTheme="minorEastAsia"/>
                    </w:rPr>
                  </w:pPr>
                </w:p>
              </w:tc>
              <w:tc>
                <w:tcPr>
                  <w:tcW w:w="3265" w:type="dxa"/>
                </w:tcPr>
                <w:p>
                  <w:pPr>
                    <w:shd w:val="clear" w:color="auto" w:fill="C7DAF1" w:themeFill="text2"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Theme="minorEastAsia" w:hAnsiTheme="minorEastAsia" w:eastAsiaTheme="minorEastAsia"/>
                    </w:rPr>
                  </w:pPr>
                </w:p>
              </w:tc>
              <w:tc>
                <w:tcPr>
                  <w:tcW w:w="3665" w:type="dxa"/>
                </w:tcPr>
                <w:p>
                  <w:pPr>
                    <w:shd w:val="clear" w:color="auto" w:fill="C7DAF1" w:themeFill="text2" w:themeFillTint="32"/>
                    <w:jc w:val="left"/>
                    <w:rPr>
                      <w:rFonts w:asciiTheme="minorEastAsia" w:hAnsiTheme="minorEastAsia" w:eastAsiaTheme="minorEastAsia"/>
                    </w:rPr>
                  </w:pPr>
                </w:p>
              </w:tc>
              <w:tc>
                <w:tcPr>
                  <w:tcW w:w="3265" w:type="dxa"/>
                </w:tcPr>
                <w:p>
                  <w:pPr>
                    <w:shd w:val="clear" w:color="auto" w:fill="C7DAF1" w:themeFill="text2" w:themeFillTint="32"/>
                    <w:jc w:val="left"/>
                    <w:rPr>
                      <w:rFonts w:asciiTheme="minorEastAsia" w:hAnsiTheme="minorEastAsia" w:eastAsiaTheme="minorEastAsia"/>
                    </w:rPr>
                  </w:pPr>
                </w:p>
              </w:tc>
            </w:tr>
          </w:tbl>
          <w:p>
            <w:pPr>
              <w:shd w:val="clear" w:color="auto" w:fill="C7DAF1" w:themeFill="text2" w:themeFillTint="32"/>
              <w:jc w:val="left"/>
              <w:rPr>
                <w:rFonts w:asciiTheme="minorEastAsia" w:hAnsiTheme="minorEastAsia" w:eastAsiaTheme="minorEastAsia"/>
              </w:rPr>
            </w:pP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需要确认的过程：</w:t>
            </w:r>
            <w:r>
              <w:rPr>
                <w:rFonts w:hint="eastAsia" w:asciiTheme="minorEastAsia" w:hAnsiTheme="minorEastAsia" w:eastAsiaTheme="minorEastAsia"/>
                <w:u w:val="single"/>
              </w:rPr>
              <w:t xml:space="preserve">  喷漆过程</w:t>
            </w:r>
            <w:r>
              <w:rPr>
                <w:rFonts w:hint="eastAsia" w:asciiTheme="minorEastAsia" w:hAnsiTheme="minorEastAsia" w:eastAsiaTheme="minorEastAsia"/>
              </w:rPr>
              <w:t xml:space="preserve"> ，</w:t>
            </w:r>
          </w:p>
          <w:p>
            <w:pPr>
              <w:shd w:val="clear" w:color="auto" w:fill="C7DAF1" w:themeFill="text2" w:themeFillTint="32"/>
              <w:jc w:val="lef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进行了有效的确认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组织在生产和服务提供的整个过程中对产品和监视和测量状态进行标识和追溯。</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标签 </w:t>
            </w:r>
            <w:r>
              <w:rPr>
                <w:rFonts w:asciiTheme="minorEastAsia" w:hAnsiTheme="minorEastAsia" w:eastAsiaTheme="minorEastAsia"/>
              </w:rPr>
              <w:t>■</w:t>
            </w:r>
            <w:r>
              <w:rPr>
                <w:rFonts w:hint="eastAsia" w:asciiTheme="minorEastAsia" w:hAnsiTheme="minorEastAsia" w:eastAsiaTheme="minorEastAsia"/>
              </w:rPr>
              <w:t xml:space="preserve">标牌 </w:t>
            </w:r>
            <w:r>
              <w:rPr>
                <w:rFonts w:asciiTheme="minorEastAsia" w:hAnsiTheme="minorEastAsia" w:eastAsiaTheme="minorEastAsia"/>
              </w:rPr>
              <w:t>□</w:t>
            </w:r>
            <w:r>
              <w:rPr>
                <w:rFonts w:hint="eastAsia" w:asciiTheme="minorEastAsia" w:hAnsiTheme="minorEastAsia" w:eastAsiaTheme="minorEastAsia"/>
              </w:rPr>
              <w:t xml:space="preserve">区域 </w:t>
            </w:r>
            <w:r>
              <w:rPr>
                <w:rFonts w:asciiTheme="minorEastAsia" w:hAnsiTheme="minorEastAsia" w:eastAsiaTheme="minorEastAsia"/>
              </w:rPr>
              <w:t>□</w:t>
            </w:r>
            <w:r>
              <w:rPr>
                <w:rFonts w:hint="eastAsia" w:asciiTheme="minorEastAsia" w:hAnsiTheme="minorEastAsia" w:eastAsiaTheme="minorEastAsia"/>
              </w:rPr>
              <w:t xml:space="preserve">容器编号 </w:t>
            </w:r>
            <w:r>
              <w:rPr>
                <w:rFonts w:asciiTheme="minorEastAsia" w:hAnsiTheme="minorEastAsia" w:eastAsiaTheme="minorEastAsia"/>
              </w:rPr>
              <w:t>□</w:t>
            </w:r>
            <w:r>
              <w:rPr>
                <w:rFonts w:hint="eastAsia" w:asciiTheme="minorEastAsia" w:hAnsiTheme="minorEastAsia" w:eastAsiaTheme="minorEastAsia"/>
              </w:rPr>
              <w:t xml:space="preserve">人员编号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组织爱护在组织控制下或使用顾客或外部供方的财产。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目前的顾客或外部供方财产包括：</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原材料 </w:t>
            </w:r>
            <w:r>
              <w:rPr>
                <w:rFonts w:asciiTheme="minorEastAsia" w:hAnsiTheme="minorEastAsia" w:eastAsiaTheme="minorEastAsia"/>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w:t>
            </w:r>
            <w:r>
              <w:rPr>
                <w:rFonts w:hint="eastAsia" w:asciiTheme="minorEastAsia" w:hAnsiTheme="minorEastAsia" w:eastAsiaTheme="minorEastAsia"/>
              </w:rPr>
              <w:t xml:space="preserve">图纸 </w:t>
            </w:r>
            <w:r>
              <w:rPr>
                <w:rFonts w:asciiTheme="minorEastAsia" w:hAnsiTheme="minorEastAsia" w:eastAsiaTheme="minorEastAsia"/>
              </w:rPr>
              <w:t>□</w:t>
            </w:r>
            <w:r>
              <w:rPr>
                <w:rFonts w:hint="eastAsia" w:asciiTheme="minorEastAsia" w:hAnsiTheme="minorEastAsia" w:eastAsiaTheme="minorEastAsia"/>
              </w:rPr>
              <w:t xml:space="preserve">配方 </w:t>
            </w:r>
            <w:r>
              <w:rPr>
                <w:rFonts w:asciiTheme="minorEastAsia" w:hAnsiTheme="minorEastAsia" w:eastAsiaTheme="minorEastAsia"/>
              </w:rPr>
              <w:t>■</w:t>
            </w:r>
            <w:r>
              <w:rPr>
                <w:rFonts w:hint="eastAsia" w:asciiTheme="minorEastAsia" w:hAnsiTheme="minorEastAsia" w:eastAsiaTheme="minorEastAsia"/>
              </w:rPr>
              <w:t xml:space="preserve">个人信息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顾客或外部供方财产控制：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组织应在生产和服务提供期间对输出进行必要防护，以确保符合要求。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可包括标识、处置、污染控制、包装、储存、传输或运输以及保护。</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产品防护：</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组织应满足与产品和服务相关的交付后活动的要求。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目前交付后活动：</w:t>
            </w:r>
            <w:r>
              <w:rPr>
                <w:rFonts w:asciiTheme="minorEastAsia" w:hAnsiTheme="minorEastAsia" w:eastAsiaTheme="minorEastAsia"/>
              </w:rPr>
              <w:t>■</w:t>
            </w:r>
            <w:r>
              <w:rPr>
                <w:rFonts w:hint="eastAsia" w:asciiTheme="minorEastAsia" w:hAnsiTheme="minorEastAsia" w:eastAsiaTheme="minorEastAsia"/>
              </w:rPr>
              <w:t xml:space="preserve">三包 </w:t>
            </w:r>
            <w:r>
              <w:rPr>
                <w:rFonts w:asciiTheme="minorEastAsia" w:hAnsiTheme="minorEastAsia" w:eastAsiaTheme="minorEastAsia"/>
              </w:rPr>
              <w:t>■</w:t>
            </w:r>
            <w:r>
              <w:rPr>
                <w:rFonts w:hint="eastAsia" w:asciiTheme="minorEastAsia" w:hAnsiTheme="minorEastAsia" w:eastAsiaTheme="minorEastAsia"/>
              </w:rPr>
              <w:t xml:space="preserve">维修 </w:t>
            </w:r>
            <w:r>
              <w:rPr>
                <w:rFonts w:asciiTheme="minorEastAsia" w:hAnsiTheme="minorEastAsia" w:eastAsiaTheme="minorEastAsia"/>
              </w:rPr>
              <w:t>□</w:t>
            </w:r>
            <w:r>
              <w:rPr>
                <w:rFonts w:hint="eastAsia" w:asciiTheme="minorEastAsia" w:hAnsiTheme="minorEastAsia" w:eastAsiaTheme="minorEastAsia"/>
              </w:rPr>
              <w:t xml:space="preserve">赔偿 </w:t>
            </w:r>
            <w:r>
              <w:rPr>
                <w:rFonts w:asciiTheme="minorEastAsia" w:hAnsiTheme="minorEastAsia" w:eastAsiaTheme="minorEastAsia"/>
              </w:rPr>
              <w:t>□</w:t>
            </w:r>
            <w:r>
              <w:rPr>
                <w:rFonts w:hint="eastAsia" w:asciiTheme="minorEastAsia" w:hAnsiTheme="minorEastAsia" w:eastAsiaTheme="minorEastAsia"/>
              </w:rPr>
              <w:t xml:space="preserve">道歉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组织对生产和服务提供的更改进行必要的评审和控制，以确保持续地符合要求。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已发生的更改包括：</w:t>
            </w:r>
            <w:r>
              <w:rPr>
                <w:rFonts w:asciiTheme="minorEastAsia" w:hAnsiTheme="minorEastAsia" w:eastAsiaTheme="minorEastAsia"/>
              </w:rPr>
              <w:t>■</w:t>
            </w:r>
            <w:r>
              <w:rPr>
                <w:rFonts w:hint="eastAsia" w:asciiTheme="minorEastAsia" w:hAnsiTheme="minorEastAsia" w:eastAsiaTheme="minorEastAsia"/>
              </w:rPr>
              <w:t xml:space="preserve">重要原材料 </w:t>
            </w:r>
            <w:r>
              <w:rPr>
                <w:rFonts w:asciiTheme="minorEastAsia" w:hAnsiTheme="minorEastAsia" w:eastAsiaTheme="minorEastAsia"/>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w:t>
            </w:r>
            <w:r>
              <w:rPr>
                <w:rFonts w:hint="eastAsia" w:asciiTheme="minorEastAsia" w:hAnsiTheme="minorEastAsia" w:eastAsiaTheme="minorEastAsia"/>
              </w:rPr>
              <w:t xml:space="preserve">图纸 </w:t>
            </w:r>
            <w:r>
              <w:rPr>
                <w:rFonts w:asciiTheme="minorEastAsia" w:hAnsiTheme="minorEastAsia" w:eastAsiaTheme="minorEastAsia"/>
              </w:rPr>
              <w:t>■</w:t>
            </w:r>
            <w:r>
              <w:rPr>
                <w:rFonts w:hint="eastAsia" w:asciiTheme="minorEastAsia" w:hAnsiTheme="minorEastAsia" w:eastAsiaTheme="minorEastAsia"/>
              </w:rPr>
              <w:t xml:space="preserve">工艺 </w:t>
            </w:r>
            <w:r>
              <w:rPr>
                <w:rFonts w:asciiTheme="minorEastAsia" w:hAnsiTheme="minorEastAsia" w:eastAsiaTheme="minorEastAsia"/>
              </w:rPr>
              <w:t>□</w:t>
            </w:r>
            <w:r>
              <w:rPr>
                <w:rFonts w:hint="eastAsia" w:asciiTheme="minorEastAsia" w:hAnsiTheme="minorEastAsia" w:eastAsiaTheme="minorEastAsia"/>
              </w:rPr>
              <w:t xml:space="preserve">加工场所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组织在适当阶段实施策划的安排，以验证产品和服务的要求已得到满足。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实施了</w:t>
            </w:r>
            <w:r>
              <w:rPr>
                <w:rFonts w:asciiTheme="minorEastAsia" w:hAnsiTheme="minorEastAsia" w:eastAsiaTheme="minorEastAsia"/>
              </w:rPr>
              <w:t>■</w:t>
            </w:r>
            <w:r>
              <w:rPr>
                <w:rFonts w:hint="eastAsia" w:asciiTheme="minorEastAsia" w:hAnsiTheme="minorEastAsia" w:eastAsiaTheme="minorEastAsia"/>
              </w:rPr>
              <w:t xml:space="preserve">进货检验 </w:t>
            </w:r>
            <w:r>
              <w:rPr>
                <w:rFonts w:asciiTheme="minorEastAsia" w:hAnsiTheme="minorEastAsia" w:eastAsiaTheme="minorEastAsia"/>
              </w:rPr>
              <w:t>□</w:t>
            </w:r>
            <w:r>
              <w:rPr>
                <w:rFonts w:hint="eastAsia" w:asciiTheme="minorEastAsia" w:hAnsiTheme="minorEastAsia" w:eastAsiaTheme="minorEastAsia"/>
              </w:rPr>
              <w:t xml:space="preserve">首件检验 </w:t>
            </w:r>
            <w:r>
              <w:rPr>
                <w:rFonts w:asciiTheme="minorEastAsia" w:hAnsiTheme="minorEastAsia" w:eastAsiaTheme="minorEastAsia"/>
              </w:rPr>
              <w:t>■</w:t>
            </w:r>
            <w:r>
              <w:rPr>
                <w:rFonts w:hint="eastAsia" w:asciiTheme="minorEastAsia" w:hAnsiTheme="minorEastAsia" w:eastAsiaTheme="minorEastAsia"/>
              </w:rPr>
              <w:t xml:space="preserve">过程检验 </w:t>
            </w:r>
            <w:r>
              <w:rPr>
                <w:rFonts w:asciiTheme="minorEastAsia" w:hAnsiTheme="minorEastAsia" w:eastAsiaTheme="minorEastAsia"/>
              </w:rPr>
              <w:t>■</w:t>
            </w:r>
            <w:r>
              <w:rPr>
                <w:rFonts w:hint="eastAsia" w:asciiTheme="minorEastAsia" w:hAnsiTheme="minorEastAsia" w:eastAsiaTheme="minorEastAsia"/>
              </w:rPr>
              <w:t xml:space="preserve">最终检验 </w:t>
            </w:r>
            <w:r>
              <w:rPr>
                <w:rFonts w:asciiTheme="minorEastAsia" w:hAnsiTheme="minorEastAsia" w:eastAsiaTheme="minorEastAsia"/>
              </w:rPr>
              <w:t>□</w:t>
            </w:r>
            <w:r>
              <w:rPr>
                <w:rFonts w:hint="eastAsia" w:asciiTheme="minorEastAsia" w:hAnsiTheme="minorEastAsia" w:eastAsiaTheme="minorEastAsia"/>
              </w:rPr>
              <w:t xml:space="preserve">型式检验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《型式检验报告》，如：</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产品检验/服务放行：</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组织确保对不符合要求的输出进行识别和控制，以防止非预期的使用或交付。</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不合格品控制：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数据分析、改进方法以及客户</w:t>
            </w:r>
            <w:r>
              <w:rPr>
                <w:rFonts w:hint="eastAsia" w:asciiTheme="minorEastAsia" w:hAnsiTheme="minorEastAsia" w:eastAsiaTheme="minorEastAsia"/>
              </w:rPr>
              <w:t>满意</w:t>
            </w:r>
            <w:r>
              <w:rPr>
                <w:rFonts w:hint="eastAsia" w:asciiTheme="minorEastAsia" w:hAnsiTheme="minorEastAsia" w:eastAsiaTheme="minorEastAsia"/>
                <w:lang w:val="en-GB"/>
              </w:rPr>
              <w:t>反馈相关的程序，并生效。</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组织监视了顾客对其需求和期望已得到满足的程度的感受，调查方式：</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顾客调查 </w:t>
            </w:r>
            <w:r>
              <w:rPr>
                <w:rFonts w:asciiTheme="minorEastAsia" w:hAnsiTheme="minorEastAsia" w:eastAsiaTheme="minorEastAsia"/>
              </w:rPr>
              <w:t>■</w:t>
            </w:r>
            <w:r>
              <w:rPr>
                <w:rFonts w:hint="eastAsia" w:asciiTheme="minorEastAsia" w:hAnsiTheme="minorEastAsia" w:eastAsiaTheme="minorEastAsia"/>
              </w:rPr>
              <w:t xml:space="preserve">顾客对交付产品或服务的反馈  </w:t>
            </w:r>
            <w:r>
              <w:rPr>
                <w:rFonts w:asciiTheme="minorEastAsia" w:hAnsiTheme="minorEastAsia" w:eastAsiaTheme="minorEastAsia"/>
              </w:rPr>
              <w:t>□</w:t>
            </w:r>
            <w:r>
              <w:rPr>
                <w:rFonts w:hint="eastAsia" w:asciiTheme="minorEastAsia" w:hAnsiTheme="minorEastAsia" w:eastAsiaTheme="minorEastAsia"/>
              </w:rPr>
              <w:t xml:space="preserve">顾客座谈 </w:t>
            </w:r>
            <w:r>
              <w:rPr>
                <w:rFonts w:asciiTheme="minorEastAsia" w:hAnsiTheme="minorEastAsia" w:eastAsiaTheme="minorEastAsia"/>
              </w:rPr>
              <w:t>□</w:t>
            </w:r>
            <w:r>
              <w:rPr>
                <w:rFonts w:hint="eastAsia" w:asciiTheme="minorEastAsia" w:hAnsiTheme="minorEastAsia" w:eastAsiaTheme="minorEastAsia"/>
              </w:rPr>
              <w:t xml:space="preserve">市场占有率分析 </w:t>
            </w:r>
            <w:r>
              <w:rPr>
                <w:rFonts w:asciiTheme="minorEastAsia" w:hAnsiTheme="minorEastAsia" w:eastAsiaTheme="minorEastAsia"/>
              </w:rPr>
              <w:t>□</w:t>
            </w:r>
            <w:r>
              <w:rPr>
                <w:rFonts w:hint="eastAsia" w:asciiTheme="minorEastAsia" w:hAnsiTheme="minorEastAsia" w:eastAsiaTheme="minorEastAsia"/>
              </w:rPr>
              <w:t xml:space="preserve">顾客赞扬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担保索赔和</w:t>
            </w:r>
            <w:r>
              <w:rPr>
                <w:rFonts w:asciiTheme="minorEastAsia" w:hAnsiTheme="minorEastAsia" w:eastAsiaTheme="minorEastAsia"/>
              </w:rPr>
              <w:t>□</w:t>
            </w:r>
            <w:r>
              <w:rPr>
                <w:rFonts w:hint="eastAsia" w:asciiTheme="minorEastAsia" w:hAnsiTheme="minorEastAsia" w:eastAsiaTheme="minorEastAsia"/>
              </w:rPr>
              <w:t>经销商报告。</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w:t>
            </w:r>
            <w:r>
              <w:rPr>
                <w:rFonts w:hint="eastAsia" w:asciiTheme="minorEastAsia" w:hAnsiTheme="minorEastAsia" w:eastAsiaTheme="minorEastAsia"/>
                <w:highlight w:val="none"/>
              </w:rPr>
              <w:t>策划于</w:t>
            </w:r>
            <w:r>
              <w:rPr>
                <w:rFonts w:hint="eastAsia" w:asciiTheme="minorEastAsia" w:hAnsiTheme="minorEastAsia" w:eastAsiaTheme="minorEastAsia"/>
                <w:highlight w:val="none"/>
                <w:u w:val="single"/>
              </w:rPr>
              <w:t xml:space="preserve"> 202</w:t>
            </w:r>
            <w:r>
              <w:rPr>
                <w:rFonts w:hint="eastAsia" w:asciiTheme="minorEastAsia" w:hAnsiTheme="minorEastAsia" w:eastAsiaTheme="minorEastAsia"/>
                <w:highlight w:val="none"/>
                <w:u w:val="single"/>
                <w:lang w:val="en-US" w:eastAsia="zh-CN"/>
              </w:rPr>
              <w:t>2</w:t>
            </w:r>
            <w:r>
              <w:rPr>
                <w:rFonts w:hint="eastAsia" w:asciiTheme="minorEastAsia" w:hAnsiTheme="minorEastAsia" w:eastAsiaTheme="minorEastAsia"/>
                <w:highlight w:val="none"/>
                <w:u w:val="single"/>
              </w:rPr>
              <w:t xml:space="preserve">年 </w:t>
            </w:r>
            <w:r>
              <w:rPr>
                <w:rFonts w:hint="eastAsia" w:asciiTheme="minorEastAsia" w:hAnsiTheme="minorEastAsia" w:eastAsiaTheme="minorEastAsia"/>
                <w:highlight w:val="none"/>
                <w:u w:val="single"/>
                <w:lang w:val="en-US" w:eastAsia="zh-CN"/>
              </w:rPr>
              <w:t>6</w:t>
            </w:r>
            <w:r>
              <w:rPr>
                <w:rFonts w:hint="eastAsia" w:asciiTheme="minorEastAsia" w:hAnsiTheme="minorEastAsia" w:eastAsiaTheme="minorEastAsia"/>
                <w:highlight w:val="none"/>
                <w:u w:val="single"/>
              </w:rPr>
              <w:t xml:space="preserve">月 </w:t>
            </w:r>
            <w:r>
              <w:rPr>
                <w:rFonts w:hint="eastAsia" w:asciiTheme="minorEastAsia" w:hAnsiTheme="minorEastAsia" w:eastAsiaTheme="minorEastAsia"/>
                <w:highlight w:val="none"/>
                <w:u w:val="single"/>
                <w:lang w:val="en-US" w:eastAsia="zh-CN"/>
              </w:rPr>
              <w:t>25</w:t>
            </w:r>
            <w:r>
              <w:rPr>
                <w:rFonts w:hint="eastAsia" w:asciiTheme="minorEastAsia" w:hAnsiTheme="minorEastAsia" w:eastAsiaTheme="minorEastAsia"/>
                <w:highlight w:val="none"/>
                <w:u w:val="single"/>
              </w:rPr>
              <w:t>日</w:t>
            </w:r>
            <w:r>
              <w:rPr>
                <w:rFonts w:hint="eastAsia" w:asciiTheme="minorEastAsia" w:hAnsiTheme="minorEastAsia" w:eastAsiaTheme="minorEastAsia"/>
                <w:highlight w:val="none"/>
              </w:rPr>
              <w:t xml:space="preserve">实施了质量管理体系内部审核，对质量管理体系的符合性和有效性进行了审核。内审发现的 </w:t>
            </w:r>
            <w:r>
              <w:rPr>
                <w:rFonts w:hint="eastAsia" w:asciiTheme="minorEastAsia" w:hAnsiTheme="minorEastAsia" w:eastAsiaTheme="minorEastAsia"/>
                <w:highlight w:val="none"/>
                <w:u w:val="single"/>
              </w:rPr>
              <w:t xml:space="preserve">1 </w:t>
            </w:r>
            <w:r>
              <w:rPr>
                <w:rFonts w:hint="eastAsia" w:asciiTheme="minorEastAsia" w:hAnsiTheme="minorEastAsia" w:eastAsiaTheme="minorEastAsia"/>
                <w:highlight w:val="none"/>
              </w:rPr>
              <w:t>项不符合在本次审核前已完成整改。在公司内完成的这些审核是可信的。</w:t>
            </w:r>
          </w:p>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最高管理者已按策</w:t>
            </w:r>
            <w:r>
              <w:rPr>
                <w:rFonts w:hint="eastAsia" w:asciiTheme="minorEastAsia" w:hAnsiTheme="minorEastAsia" w:eastAsiaTheme="minorEastAsia"/>
                <w:highlight w:val="none"/>
              </w:rPr>
              <w:t xml:space="preserve">划的时间间隔，在 </w:t>
            </w:r>
            <w:r>
              <w:rPr>
                <w:rFonts w:hint="eastAsia" w:asciiTheme="minorEastAsia" w:hAnsiTheme="minorEastAsia" w:eastAsiaTheme="minorEastAsia"/>
                <w:highlight w:val="none"/>
                <w:u w:val="single"/>
              </w:rPr>
              <w:t>202</w:t>
            </w:r>
            <w:r>
              <w:rPr>
                <w:rFonts w:hint="eastAsia" w:asciiTheme="minorEastAsia" w:hAnsiTheme="minorEastAsia" w:eastAsiaTheme="minorEastAsia"/>
                <w:highlight w:val="none"/>
                <w:u w:val="single"/>
                <w:lang w:val="en-US" w:eastAsia="zh-CN"/>
              </w:rPr>
              <w:t>2</w:t>
            </w:r>
            <w:r>
              <w:rPr>
                <w:rFonts w:hint="eastAsia" w:asciiTheme="minorEastAsia" w:hAnsiTheme="minorEastAsia" w:eastAsiaTheme="minorEastAsia"/>
                <w:highlight w:val="none"/>
                <w:u w:val="single"/>
              </w:rPr>
              <w:t xml:space="preserve">年 7 月 </w:t>
            </w:r>
            <w:r>
              <w:rPr>
                <w:rFonts w:hint="eastAsia" w:asciiTheme="minorEastAsia" w:hAnsiTheme="minorEastAsia" w:eastAsiaTheme="minorEastAsia"/>
                <w:highlight w:val="none"/>
                <w:u w:val="single"/>
                <w:lang w:val="en-US" w:eastAsia="zh-CN"/>
              </w:rPr>
              <w:t>15</w:t>
            </w:r>
            <w:r>
              <w:rPr>
                <w:rFonts w:hint="eastAsia" w:asciiTheme="minorEastAsia" w:hAnsiTheme="minorEastAsia" w:eastAsiaTheme="minorEastAsia"/>
                <w:highlight w:val="none"/>
                <w:u w:val="single"/>
              </w:rPr>
              <w:t>日</w:t>
            </w:r>
            <w:r>
              <w:rPr>
                <w:rFonts w:hint="eastAsia" w:asciiTheme="minorEastAsia" w:hAnsiTheme="minorEastAsia" w:eastAsiaTheme="minor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组织针对质量管理体系运行中的不符合采取了有效纠正和纠正措施。针对下列方面采取了纠正措施：</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不合格产品/服务 </w:t>
            </w:r>
            <w:r>
              <w:rPr>
                <w:rFonts w:asciiTheme="minorEastAsia" w:hAnsiTheme="minorEastAsia" w:eastAsiaTheme="minorEastAsia"/>
              </w:rPr>
              <w:t>□</w:t>
            </w:r>
            <w:r>
              <w:rPr>
                <w:rFonts w:hint="eastAsia" w:asciiTheme="minorEastAsia" w:hAnsiTheme="minorEastAsia" w:eastAsiaTheme="minorEastAsia"/>
              </w:rPr>
              <w:t xml:space="preserve">自我验证的结果  </w:t>
            </w:r>
            <w:r>
              <w:rPr>
                <w:rFonts w:asciiTheme="minorEastAsia" w:hAnsiTheme="minorEastAsia" w:eastAsiaTheme="minorEastAsia"/>
              </w:rPr>
              <w:t>■</w:t>
            </w:r>
            <w:r>
              <w:rPr>
                <w:rFonts w:hint="eastAsia" w:asciiTheme="minorEastAsia" w:hAnsiTheme="minorEastAsia" w:eastAsiaTheme="minorEastAsia"/>
              </w:rPr>
              <w:t xml:space="preserve">顾客投诉  </w:t>
            </w:r>
            <w:r>
              <w:rPr>
                <w:rFonts w:asciiTheme="minorEastAsia" w:hAnsiTheme="minorEastAsia" w:eastAsiaTheme="minorEastAsia"/>
              </w:rPr>
              <w:t>■</w:t>
            </w:r>
            <w:r>
              <w:rPr>
                <w:rFonts w:hint="eastAsia" w:asciiTheme="minorEastAsia" w:hAnsiTheme="minorEastAsia" w:eastAsiaTheme="minorEastAsia"/>
              </w:rPr>
              <w:t xml:space="preserve">顾客满意调查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内审不符合项   </w:t>
            </w:r>
            <w:r>
              <w:rPr>
                <w:rFonts w:asciiTheme="minorEastAsia" w:hAnsiTheme="minorEastAsia" w:eastAsiaTheme="minorEastAsia"/>
              </w:rPr>
              <w:t>□</w:t>
            </w:r>
            <w:r>
              <w:rPr>
                <w:rFonts w:hint="eastAsia" w:asciiTheme="minorEastAsia" w:hAnsiTheme="minorEastAsia" w:eastAsiaTheme="minorEastAsia"/>
              </w:rPr>
              <w:t xml:space="preserve">外审不符合项  </w:t>
            </w:r>
            <w:r>
              <w:rPr>
                <w:rFonts w:asciiTheme="minorEastAsia" w:hAnsiTheme="minorEastAsia" w:eastAsiaTheme="minorEastAsia"/>
              </w:rPr>
              <w:t>■</w:t>
            </w:r>
            <w:r>
              <w:rPr>
                <w:rFonts w:hint="eastAsia" w:asciiTheme="minorEastAsia" w:hAnsiTheme="minorEastAsia" w:eastAsiaTheme="minorEastAsia"/>
              </w:rPr>
              <w:t xml:space="preserve">管理评审   </w:t>
            </w:r>
            <w:r>
              <w:rPr>
                <w:rFonts w:asciiTheme="minorEastAsia" w:hAnsiTheme="minorEastAsia" w:eastAsiaTheme="minorEastAsia"/>
              </w:rPr>
              <w:t>□</w:t>
            </w:r>
            <w:r>
              <w:rPr>
                <w:rFonts w:hint="eastAsia" w:asciiTheme="minorEastAsia" w:hAnsiTheme="minorEastAsia" w:eastAsiaTheme="minorEastAsia"/>
              </w:rPr>
              <w:t xml:space="preserve">目标统计分析结果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组织持续改进了质量管理体系的适宜性、充分性和有效性。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组织考虑分析和评价的结果以及管理评审的输出，确定了存在需求或机遇，这些需求或机遇作为持续改进的一部分加以应对。</w:t>
            </w:r>
          </w:p>
        </w:tc>
      </w:tr>
    </w:tbl>
    <w:p>
      <w:pPr>
        <w:shd w:val="clear" w:color="auto" w:fill="C7DAF1" w:themeFill="text2" w:themeFillTint="32"/>
        <w:rPr>
          <w:rFonts w:asciiTheme="minorEastAsia" w:hAnsiTheme="minorEastAsia" w:eastAsiaTheme="minorEastAsia"/>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4.2</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4.3</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4.4</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5.2</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5.3</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6.2</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6.3</w:t>
            </w:r>
          </w:p>
        </w:tc>
        <w:tc>
          <w:tcPr>
            <w:tcW w:w="650" w:type="dxa"/>
            <w:shd w:val="clear" w:color="auto" w:fill="BFBFBF"/>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shd w:val="clear" w:color="auto" w:fill="BFBFBF"/>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不符合数量</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clear" w:color="auto" w:fill="BFBFBF"/>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7.2</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7.3</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7.4</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7.5</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8.1</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8.2</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8.3</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8.4</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8.5</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8.6</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649" w:type="dxa"/>
            <w:vAlign w:val="center"/>
          </w:tcPr>
          <w:p>
            <w:pPr>
              <w:shd w:val="clear" w:color="auto" w:fill="C7DAF1" w:themeFill="text2" w:themeFillTint="32"/>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3</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不符合数量</w:t>
            </w:r>
          </w:p>
        </w:tc>
        <w:tc>
          <w:tcPr>
            <w:tcW w:w="649" w:type="dxa"/>
            <w:vAlign w:val="center"/>
          </w:tcPr>
          <w:p>
            <w:pPr>
              <w:shd w:val="clear" w:color="auto" w:fill="C7DAF1" w:themeFill="text2" w:themeFillTint="32"/>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highlight w:val="none"/>
                <w:lang w:eastAsia="ja-JP"/>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highlight w:val="none"/>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9.2</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9.3</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10.1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10.2</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10.3</w:t>
            </w:r>
          </w:p>
        </w:tc>
        <w:tc>
          <w:tcPr>
            <w:tcW w:w="649"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649"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不符合数量</w:t>
            </w: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highlight w:val="none"/>
                <w:lang w:eastAsia="ja-JP"/>
              </w:rPr>
            </w:pPr>
          </w:p>
        </w:tc>
      </w:tr>
    </w:tbl>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=符合</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=这次审核没审</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=失效/不符合(参见不符合报告)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=不适用</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br w:type="page"/>
      </w:r>
      <w:r>
        <w:rPr>
          <w:rFonts w:asciiTheme="minorEastAsia" w:hAnsiTheme="minorEastAsia" w:eastAsiaTheme="minorEastAsia"/>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■设计和开发 ■采购 ■人力资源■营销和市场  ■生产 ■检验 ■仓库管理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■节约资源 ■达标排放 ■消防控制 □危化品管理 □特种设备管理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□人员培训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pacing w:line="276" w:lineRule="auto"/>
              <w:ind w:firstLine="420" w:firstLineChars="200"/>
              <w:rPr>
                <w:rFonts w:ascii="宋体" w:hAnsi="宋体"/>
                <w:szCs w:val="21"/>
                <w:u w:val="single"/>
              </w:rPr>
            </w:pPr>
            <w:r>
              <w:rPr>
                <w:rFonts w:hint="eastAsia" w:asciiTheme="minorEastAsia" w:hAnsiTheme="minorEastAsia" w:eastAsiaTheme="minorEastAsia"/>
              </w:rPr>
              <w:t>最高管理者制定了文件化的管理体系方针：</w:t>
            </w:r>
            <w:r>
              <w:rPr>
                <w:rFonts w:hint="eastAsia" w:cs="宋体" w:asciiTheme="minorEastAsia" w:hAnsiTheme="minorEastAsia" w:eastAsiaTheme="minorEastAsia"/>
                <w:color w:val="000000"/>
                <w:szCs w:val="21"/>
                <w:u w:val="single"/>
              </w:rPr>
              <w:t>“</w:t>
            </w:r>
            <w:r>
              <w:rPr>
                <w:rFonts w:ascii="宋体" w:hAnsi="宋体"/>
                <w:szCs w:val="21"/>
                <w:u w:val="single"/>
              </w:rPr>
              <w:t>遵纪守法、节约资源、持续改进、保护环境，</w:t>
            </w:r>
          </w:p>
          <w:p>
            <w:pPr>
              <w:shd w:val="clear" w:color="auto" w:fill="EBF1DE" w:themeFill="accent3" w:themeFillTint="32"/>
              <w:rPr>
                <w:rFonts w:asciiTheme="minorEastAsia" w:hAnsiTheme="minorEastAsia" w:eastAsiaTheme="minorEastAsia"/>
                <w:u w:val="single"/>
              </w:rPr>
            </w:pPr>
            <w:r>
              <w:rPr>
                <w:rFonts w:ascii="宋体" w:hAnsi="宋体"/>
                <w:szCs w:val="21"/>
                <w:u w:val="single"/>
              </w:rPr>
              <w:t>安全第一、预防为主、以人为本、持续改进</w:t>
            </w:r>
            <w:r>
              <w:rPr>
                <w:rFonts w:hint="eastAsia" w:cs="宋体" w:asciiTheme="minorEastAsia" w:hAnsiTheme="minorEastAsia" w:eastAsiaTheme="minorEastAsia"/>
                <w:color w:val="000000"/>
                <w:szCs w:val="21"/>
                <w:u w:val="single"/>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EMS的主管部门是——行政部</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主要的风险或机遇描述</w:t>
                  </w:r>
                </w:p>
              </w:tc>
              <w:tc>
                <w:tcPr>
                  <w:tcW w:w="396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szCs w:val="21"/>
                      <w:highlight w:val="none"/>
                    </w:rPr>
                    <w:t>潜在火灾</w:t>
                  </w:r>
                </w:p>
              </w:tc>
              <w:tc>
                <w:tcPr>
                  <w:tcW w:w="3965"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固废排放</w:t>
                  </w:r>
                </w:p>
              </w:tc>
              <w:tc>
                <w:tcPr>
                  <w:tcW w:w="3965"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szCs w:val="21"/>
                      <w:highlight w:val="none"/>
                    </w:rPr>
                    <w:t>采取分类收集、管理方案进行管理</w:t>
                  </w:r>
                </w:p>
              </w:tc>
              <w:tc>
                <w:tcPr>
                  <w:tcW w:w="1717"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废气排放</w:t>
                  </w:r>
                </w:p>
              </w:tc>
              <w:tc>
                <w:tcPr>
                  <w:tcW w:w="3965"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szCs w:val="21"/>
                      <w:highlight w:val="none"/>
                    </w:rPr>
                    <w:t>采取收集处理后排放、管理方案进行管理</w:t>
                  </w:r>
                </w:p>
              </w:tc>
              <w:tc>
                <w:tcPr>
                  <w:tcW w:w="1717"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噪声排放</w:t>
                  </w:r>
                </w:p>
              </w:tc>
              <w:tc>
                <w:tcPr>
                  <w:tcW w:w="3965"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szCs w:val="21"/>
                      <w:highlight w:val="none"/>
                    </w:rPr>
                    <w:t>采取管理方案进行管理</w:t>
                  </w:r>
                </w:p>
              </w:tc>
              <w:tc>
                <w:tcPr>
                  <w:tcW w:w="1717" w:type="dxa"/>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有效</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highlight w:val="cyan"/>
              </w:rPr>
            </w:pPr>
            <w:r>
              <w:rPr>
                <w:rFonts w:hint="eastAsia" w:asciiTheme="minorEastAsia" w:hAnsiTheme="minorEastAsia" w:eastAsiaTheme="minorEastAsia"/>
              </w:rPr>
              <w:t>□能源消耗  □资源消耗■废水排放  ■废气排放 □粉尘排放  ■危废排放■噪声排放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■排污许可证编</w:t>
            </w:r>
            <w:r>
              <w:rPr>
                <w:rFonts w:hint="eastAsia" w:asciiTheme="minorEastAsia" w:hAnsiTheme="minorEastAsia" w:eastAsiaTheme="minorEastAsia"/>
                <w:highlight w:val="none"/>
              </w:rPr>
              <w:t xml:space="preserve">号： </w:t>
            </w:r>
            <w:r>
              <w:rPr>
                <w:rFonts w:hint="eastAsia" w:asciiTheme="minorEastAsia" w:hAnsiTheme="minorEastAsia" w:eastAsiaTheme="minorEastAsia"/>
                <w:highlight w:val="none"/>
                <w:u w:val="single"/>
              </w:rPr>
              <w:t xml:space="preserve"> 9151050056329935XJ1001R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□环境影响报告书日期：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□其他</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■污水处理  ■除尘设备■设备降噪  ■危废合法处置 □使用节能设备  □危化品控制 </w:t>
            </w:r>
          </w:p>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136"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350"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highlight w:val="none"/>
                    </w:rPr>
                  </w:pPr>
                  <w:r>
                    <w:rPr>
                      <w:rFonts w:hint="eastAsia" w:cs="宋体" w:asciiTheme="minorEastAsia" w:hAnsiTheme="minorEastAsia" w:eastAsiaTheme="minorEastAsia"/>
                      <w:color w:val="000000"/>
                      <w:szCs w:val="21"/>
                      <w:highlight w:val="none"/>
                    </w:rPr>
                    <w:t>固体分类收集,集中处理100%</w:t>
                  </w:r>
                </w:p>
              </w:tc>
              <w:tc>
                <w:tcPr>
                  <w:tcW w:w="3136" w:type="dxa"/>
                  <w:shd w:val="clear" w:color="auto" w:fill="auto"/>
                  <w:vAlign w:val="center"/>
                </w:tcPr>
                <w:p>
                  <w:pPr>
                    <w:shd w:val="clear" w:color="auto" w:fill="EBF1DE" w:themeFill="accent3" w:themeFillTint="32"/>
                    <w:rPr>
                      <w:rFonts w:asciiTheme="minorEastAsia" w:hAnsiTheme="minorEastAsia" w:eastAsiaTheme="minorEastAsia"/>
                      <w:highlight w:val="none"/>
                      <w:lang w:val="en-GB"/>
                    </w:rPr>
                  </w:pPr>
                  <w:r>
                    <w:rPr>
                      <w:rFonts w:hint="eastAsia" w:asciiTheme="minorEastAsia" w:hAnsiTheme="minorEastAsia" w:eastAsiaTheme="minorEastAsia"/>
                      <w:szCs w:val="21"/>
                      <w:highlight w:val="none"/>
                    </w:rPr>
                    <w:t>采取分类收集、管理方案进行管理</w:t>
                  </w:r>
                </w:p>
              </w:tc>
              <w:tc>
                <w:tcPr>
                  <w:tcW w:w="1350" w:type="dxa"/>
                  <w:shd w:val="clear" w:color="auto" w:fill="auto"/>
                  <w:vAlign w:val="center"/>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行政部</w:t>
                  </w: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highlight w:val="none"/>
                    </w:rPr>
                  </w:pPr>
                  <w:r>
                    <w:rPr>
                      <w:rFonts w:hint="eastAsia" w:asciiTheme="minorEastAsia" w:hAnsiTheme="minorEastAsia" w:eastAsiaTheme="minorEastAsia"/>
                      <w:highlight w:val="none"/>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highlight w:val="none"/>
                    </w:rPr>
                  </w:pPr>
                  <w:r>
                    <w:rPr>
                      <w:rFonts w:hint="eastAsia" w:cs="宋体" w:asciiTheme="minorEastAsia" w:hAnsiTheme="minorEastAsia" w:eastAsiaTheme="minorEastAsia"/>
                      <w:color w:val="000000"/>
                      <w:szCs w:val="21"/>
                      <w:highlight w:val="none"/>
                    </w:rPr>
                    <w:t>火灾事故为零</w:t>
                  </w:r>
                </w:p>
              </w:tc>
              <w:tc>
                <w:tcPr>
                  <w:tcW w:w="3136" w:type="dxa"/>
                  <w:shd w:val="clear" w:color="auto" w:fill="auto"/>
                  <w:vAlign w:val="center"/>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szCs w:val="21"/>
                      <w:highlight w:val="none"/>
                    </w:rPr>
                    <w:t>通过管理方案和预案措施、应急演练进行管理</w:t>
                  </w:r>
                </w:p>
              </w:tc>
              <w:tc>
                <w:tcPr>
                  <w:tcW w:w="1350" w:type="dxa"/>
                  <w:shd w:val="clear" w:color="auto" w:fill="auto"/>
                  <w:vAlign w:val="center"/>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行政部</w:t>
                  </w: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highlight w:val="none"/>
                    </w:rPr>
                  </w:pPr>
                  <w:r>
                    <w:rPr>
                      <w:rFonts w:hint="eastAsia" w:asciiTheme="minorEastAsia" w:hAnsiTheme="minorEastAsia" w:eastAsiaTheme="minorEastAsia"/>
                      <w:highlight w:val="none"/>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highlight w:val="none"/>
                    </w:rPr>
                  </w:pPr>
                  <w:r>
                    <w:rPr>
                      <w:rFonts w:hint="eastAsia" w:ascii="宋体" w:hAnsi="宋体"/>
                      <w:color w:val="000000"/>
                      <w:szCs w:val="21"/>
                      <w:highlight w:val="none"/>
                    </w:rPr>
                    <w:t>控制噪声、污水、废气达标排放</w:t>
                  </w:r>
                </w:p>
              </w:tc>
              <w:tc>
                <w:tcPr>
                  <w:tcW w:w="3136" w:type="dxa"/>
                  <w:shd w:val="clear" w:color="auto" w:fill="auto"/>
                  <w:vAlign w:val="center"/>
                </w:tcPr>
                <w:p>
                  <w:pPr>
                    <w:shd w:val="clear" w:color="auto" w:fill="EBF1DE" w:themeFill="accent3" w:themeFillTint="32"/>
                    <w:rPr>
                      <w:rFonts w:asciiTheme="minorEastAsia" w:hAnsiTheme="minorEastAsia" w:eastAsiaTheme="minorEastAsia"/>
                      <w:highlight w:val="none"/>
                      <w:lang w:val="en-GB"/>
                    </w:rPr>
                  </w:pPr>
                  <w:r>
                    <w:rPr>
                      <w:rFonts w:hint="eastAsia" w:asciiTheme="minorEastAsia" w:hAnsiTheme="minorEastAsia" w:eastAsiaTheme="minorEastAsia"/>
                      <w:szCs w:val="21"/>
                      <w:highlight w:val="none"/>
                    </w:rPr>
                    <w:t>采取配置处理措施、管理方案进行管理</w:t>
                  </w:r>
                </w:p>
              </w:tc>
              <w:tc>
                <w:tcPr>
                  <w:tcW w:w="1350" w:type="dxa"/>
                  <w:shd w:val="clear" w:color="auto" w:fill="auto"/>
                  <w:vAlign w:val="center"/>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行政部</w:t>
                  </w: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highlight w:val="none"/>
                    </w:rPr>
                  </w:pPr>
                  <w:r>
                    <w:rPr>
                      <w:rFonts w:hint="eastAsia" w:asciiTheme="minorEastAsia" w:hAnsiTheme="minorEastAsia" w:eastAsiaTheme="minorEastAsia"/>
                      <w:highlight w:val="none"/>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p>
              </w:tc>
              <w:tc>
                <w:tcPr>
                  <w:tcW w:w="3136" w:type="dxa"/>
                  <w:shd w:val="clear" w:color="auto" w:fill="auto"/>
                  <w:vAlign w:val="center"/>
                </w:tcPr>
                <w:p>
                  <w:pPr>
                    <w:shd w:val="clear" w:color="auto" w:fill="EBF1DE" w:themeFill="accent3" w:themeFillTint="32"/>
                    <w:rPr>
                      <w:rFonts w:asciiTheme="minorEastAsia" w:hAnsiTheme="minorEastAsia" w:eastAsiaTheme="minorEastAsia"/>
                    </w:rPr>
                  </w:pP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p>
              </w:tc>
              <w:tc>
                <w:tcPr>
                  <w:tcW w:w="3136" w:type="dxa"/>
                  <w:shd w:val="clear" w:color="auto" w:fill="auto"/>
                  <w:vAlign w:val="center"/>
                </w:tcPr>
                <w:p>
                  <w:pPr>
                    <w:shd w:val="clear" w:color="auto" w:fill="EBF1DE" w:themeFill="accent3" w:themeFillTint="32"/>
                    <w:rPr>
                      <w:rFonts w:asciiTheme="minorEastAsia" w:hAnsiTheme="minorEastAsia" w:eastAsiaTheme="minorEastAsia"/>
                    </w:rPr>
                  </w:pP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可基本环境环境管理体系运行，但是还有不足需要补充：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建筑面积 </w:t>
            </w:r>
            <w:r>
              <w:rPr>
                <w:rFonts w:hint="eastAsia" w:asciiTheme="minorEastAsia" w:hAnsiTheme="minorEastAsia" w:eastAsiaTheme="minorEastAsia"/>
                <w:u w:val="single"/>
              </w:rPr>
              <w:t>10000</w:t>
            </w:r>
            <w:r>
              <w:rPr>
                <w:rFonts w:hint="eastAsia" w:asciiTheme="minorEastAsia" w:hAnsiTheme="minorEastAsia" w:eastAsiaTheme="minorEastAsia"/>
              </w:rPr>
              <w:t>平方米；生产车间</w:t>
            </w:r>
            <w:r>
              <w:rPr>
                <w:rFonts w:hint="eastAsia" w:asciiTheme="minorEastAsia" w:hAnsiTheme="minorEastAsia" w:eastAsiaTheme="minorEastAsia"/>
                <w:u w:val="single"/>
              </w:rPr>
              <w:t xml:space="preserve"> 13</w:t>
            </w:r>
            <w:r>
              <w:rPr>
                <w:rFonts w:hint="eastAsia" w:asciiTheme="minorEastAsia" w:hAnsiTheme="minorEastAsia" w:eastAsiaTheme="minorEastAsia"/>
              </w:rPr>
              <w:t xml:space="preserve"> 个；库房</w:t>
            </w:r>
            <w:r>
              <w:rPr>
                <w:rFonts w:hint="eastAsia" w:asciiTheme="minorEastAsia" w:hAnsiTheme="minorEastAsia" w:eastAsiaTheme="minorEastAsia"/>
                <w:u w:val="single"/>
              </w:rPr>
              <w:t xml:space="preserve"> 1 </w:t>
            </w:r>
            <w:r>
              <w:rPr>
                <w:rFonts w:hint="eastAsia" w:asciiTheme="minorEastAsia" w:hAnsiTheme="minorEastAsia" w:eastAsiaTheme="minorEastAsia"/>
              </w:rPr>
              <w:t>个；实验室   个；</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主要生产设备有：</w:t>
            </w:r>
            <w:r>
              <w:rPr>
                <w:rFonts w:cs="宋体" w:asciiTheme="minorEastAsia" w:hAnsiTheme="minorEastAsia" w:eastAsiaTheme="minorEastAsia"/>
                <w:kern w:val="0"/>
                <w:szCs w:val="21"/>
                <w:u w:val="single"/>
              </w:rPr>
              <w:t>电脑、打印机和</w:t>
            </w:r>
            <w:r>
              <w:rPr>
                <w:rFonts w:hint="eastAsia" w:asciiTheme="minorEastAsia" w:hAnsiTheme="minorEastAsia" w:eastAsiaTheme="minorEastAsia"/>
                <w:szCs w:val="21"/>
                <w:u w:val="single"/>
              </w:rPr>
              <w:t>数控雕刻机、</w:t>
            </w:r>
            <w:r>
              <w:rPr>
                <w:rFonts w:hint="eastAsia" w:asciiTheme="minorEastAsia" w:hAnsiTheme="minorEastAsia" w:eastAsiaTheme="minorEastAsia"/>
                <w:szCs w:val="21"/>
                <w:u w:val="single"/>
                <w:lang w:val="en-US" w:eastAsia="zh-CN"/>
              </w:rPr>
              <w:t>多面</w:t>
            </w:r>
            <w:r>
              <w:rPr>
                <w:rFonts w:hint="eastAsia" w:asciiTheme="minorEastAsia" w:hAnsiTheme="minorEastAsia" w:eastAsiaTheme="minorEastAsia"/>
                <w:szCs w:val="21"/>
                <w:u w:val="single"/>
              </w:rPr>
              <w:t>推台锯</w:t>
            </w:r>
            <w:r>
              <w:rPr>
                <w:rFonts w:hint="eastAsia" w:asciiTheme="minorEastAsia" w:hAnsiTheme="minorEastAsia" w:eastAsiaTheme="minorEastAsia"/>
                <w:szCs w:val="21"/>
                <w:u w:val="single"/>
                <w:lang w:eastAsia="zh-CN"/>
              </w:rPr>
              <w:t>、</w:t>
            </w:r>
            <w:r>
              <w:rPr>
                <w:rFonts w:hint="eastAsia" w:asciiTheme="minorEastAsia" w:hAnsiTheme="minorEastAsia" w:eastAsiaTheme="minorEastAsia"/>
                <w:szCs w:val="21"/>
                <w:u w:val="single"/>
              </w:rPr>
              <w:t>多功能包覆机、封边机、曲面真空覆膜机、多功能曲面正负压机、热压机等</w:t>
            </w:r>
            <w:r>
              <w:rPr>
                <w:rFonts w:hint="eastAsia" w:cs="宋体" w:asciiTheme="minorEastAsia" w:hAnsiTheme="minorEastAsia" w:eastAsiaTheme="minorEastAsia"/>
                <w:kern w:val="0"/>
                <w:szCs w:val="21"/>
                <w:u w:val="single"/>
              </w:rPr>
              <w:t>。</w:t>
            </w:r>
            <w:bookmarkStart w:id="30" w:name="_GoBack"/>
            <w:bookmarkEnd w:id="30"/>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 xml:space="preserve">叉车 </w:t>
            </w:r>
            <w:r>
              <w:rPr>
                <w:rFonts w:asciiTheme="minorEastAsia" w:hAnsiTheme="minorEastAsia" w:eastAsiaTheme="minorEastAsia"/>
              </w:rPr>
              <w:t>□</w:t>
            </w:r>
            <w:r>
              <w:rPr>
                <w:rFonts w:hint="eastAsia" w:asciiTheme="minorEastAsia" w:hAnsiTheme="minorEastAsia" w:eastAsiaTheme="minorEastAsia"/>
              </w:rPr>
              <w:t xml:space="preserve">行车 </w:t>
            </w:r>
            <w:r>
              <w:rPr>
                <w:rFonts w:asciiTheme="minorEastAsia" w:hAnsiTheme="minorEastAsia" w:eastAsiaTheme="minorEastAsia"/>
              </w:rPr>
              <w:t>□</w:t>
            </w:r>
            <w:r>
              <w:rPr>
                <w:rFonts w:hint="eastAsia" w:asciiTheme="minorEastAsia" w:hAnsiTheme="minorEastAsia" w:eastAsiaTheme="minorEastAsia"/>
              </w:rPr>
              <w:t xml:space="preserve">锅炉 </w:t>
            </w:r>
            <w:r>
              <w:rPr>
                <w:rFonts w:asciiTheme="minorEastAsia" w:hAnsiTheme="minorEastAsia" w:eastAsiaTheme="minorEastAsia"/>
              </w:rPr>
              <w:t>□</w:t>
            </w:r>
            <w:r>
              <w:rPr>
                <w:rFonts w:hint="eastAsia" w:asciiTheme="minorEastAsia" w:hAnsiTheme="minorEastAsia" w:eastAsiaTheme="minorEastAsia"/>
              </w:rPr>
              <w:t xml:space="preserve">电梯  </w:t>
            </w:r>
            <w:r>
              <w:rPr>
                <w:rFonts w:asciiTheme="minorEastAsia" w:hAnsiTheme="minorEastAsia" w:eastAsiaTheme="minorEastAsia"/>
              </w:rPr>
              <w:t>□</w:t>
            </w:r>
            <w:r>
              <w:rPr>
                <w:rFonts w:hint="eastAsia" w:asciiTheme="minorEastAsia" w:hAnsiTheme="minorEastAsia" w:eastAsiaTheme="minorEastAsia"/>
              </w:rPr>
              <w:t xml:space="preserve">压力容器  </w:t>
            </w:r>
            <w:r>
              <w:rPr>
                <w:rFonts w:asciiTheme="minorEastAsia" w:hAnsiTheme="minorEastAsia" w:eastAsiaTheme="minorEastAsia"/>
              </w:rPr>
              <w:t>□</w:t>
            </w:r>
            <w:r>
              <w:rPr>
                <w:rFonts w:hint="eastAsia" w:asciiTheme="minorEastAsia" w:hAnsiTheme="minorEastAsia" w:eastAsiaTheme="minorEastAsia"/>
              </w:rPr>
              <w:t xml:space="preserve">压力管道  </w:t>
            </w:r>
            <w:r>
              <w:rPr>
                <w:rFonts w:asciiTheme="minorEastAsia" w:hAnsiTheme="minorEastAsia" w:eastAsiaTheme="minorEastAsia"/>
              </w:rPr>
              <w:t>□</w:t>
            </w:r>
            <w:r>
              <w:rPr>
                <w:rFonts w:hint="eastAsia" w:asciiTheme="minorEastAsia" w:hAnsiTheme="minorEastAsia" w:eastAsiaTheme="minorEastAsia"/>
              </w:rPr>
              <w:t xml:space="preserve">不适用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 xml:space="preserve">高压配电室 </w:t>
            </w:r>
            <w:r>
              <w:rPr>
                <w:rFonts w:asciiTheme="minorEastAsia" w:hAnsiTheme="minorEastAsia" w:eastAsiaTheme="minorEastAsia"/>
              </w:rPr>
              <w:t>□</w:t>
            </w:r>
            <w:r>
              <w:rPr>
                <w:rFonts w:hint="eastAsia" w:asciiTheme="minorEastAsia" w:hAnsiTheme="minorEastAsia" w:eastAsiaTheme="minorEastAsia"/>
              </w:rPr>
              <w:t xml:space="preserve">低压配电室 </w:t>
            </w:r>
            <w:r>
              <w:rPr>
                <w:rFonts w:asciiTheme="minorEastAsia" w:hAnsiTheme="minorEastAsia" w:eastAsiaTheme="minorEastAsia"/>
              </w:rPr>
              <w:t>□</w:t>
            </w:r>
            <w:r>
              <w:rPr>
                <w:rFonts w:hint="eastAsia" w:asciiTheme="minorEastAsia" w:hAnsiTheme="minorEastAsia" w:eastAsiaTheme="minorEastAsia"/>
              </w:rPr>
              <w:t xml:space="preserve">空压站 </w:t>
            </w:r>
            <w:r>
              <w:rPr>
                <w:rFonts w:asciiTheme="minorEastAsia" w:hAnsiTheme="minorEastAsia" w:eastAsiaTheme="minorEastAsia"/>
              </w:rPr>
              <w:t>□</w:t>
            </w:r>
            <w:r>
              <w:rPr>
                <w:rFonts w:hint="eastAsia" w:asciiTheme="minorEastAsia" w:hAnsiTheme="minorEastAsia" w:eastAsiaTheme="minorEastAsia"/>
              </w:rPr>
              <w:t xml:space="preserve">锅炉房 </w:t>
            </w:r>
            <w:r>
              <w:rPr>
                <w:rFonts w:asciiTheme="minorEastAsia" w:hAnsiTheme="minorEastAsia" w:eastAsiaTheme="minorEastAsia"/>
              </w:rPr>
              <w:t>□</w:t>
            </w:r>
            <w:r>
              <w:rPr>
                <w:rFonts w:hint="eastAsia" w:asciiTheme="minorEastAsia" w:hAnsiTheme="minorEastAsia" w:eastAsiaTheme="minorEastAsia"/>
              </w:rPr>
              <w:t xml:space="preserve">食堂  </w:t>
            </w:r>
            <w:r>
              <w:rPr>
                <w:rFonts w:asciiTheme="minorEastAsia" w:hAnsiTheme="minorEastAsia" w:eastAsiaTheme="minorEastAsia"/>
              </w:rPr>
              <w:t>■</w:t>
            </w:r>
            <w:r>
              <w:rPr>
                <w:rFonts w:hint="eastAsia" w:asciiTheme="minorEastAsia" w:hAnsiTheme="minorEastAsia" w:eastAsiaTheme="minorEastAsia"/>
              </w:rPr>
              <w:t xml:space="preserve">危化品库  </w:t>
            </w:r>
          </w:p>
          <w:p>
            <w:pPr>
              <w:shd w:val="clear" w:color="auto" w:fill="EBF1DE" w:themeFill="accent3" w:themeFillTint="32"/>
              <w:ind w:firstLine="1050" w:firstLineChars="50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危废库  </w:t>
            </w:r>
            <w:r>
              <w:rPr>
                <w:rFonts w:asciiTheme="minorEastAsia" w:hAnsiTheme="minorEastAsia" w:eastAsiaTheme="minorEastAsia"/>
              </w:rPr>
              <w:t>□</w:t>
            </w:r>
            <w:r>
              <w:rPr>
                <w:rFonts w:hint="eastAsia" w:asciiTheme="minorEastAsia" w:hAnsiTheme="minorEastAsia" w:eastAsiaTheme="minorEastAsia"/>
              </w:rPr>
              <w:t xml:space="preserve">建筑施工 </w:t>
            </w:r>
            <w:r>
              <w:rPr>
                <w:rFonts w:asciiTheme="minorEastAsia" w:hAnsiTheme="minorEastAsia" w:eastAsiaTheme="minorEastAsia"/>
              </w:rPr>
              <w:t>□</w:t>
            </w:r>
            <w:r>
              <w:rPr>
                <w:rFonts w:hint="eastAsia" w:asciiTheme="minorEastAsia" w:hAnsiTheme="minorEastAsia" w:eastAsiaTheme="minorEastAsia"/>
              </w:rPr>
              <w:t xml:space="preserve">污水处理站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u w:val="single"/>
              </w:rPr>
              <w:t xml:space="preserve"> 无                            （列举1~4种）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特种作业人员：</w:t>
            </w:r>
            <w:r>
              <w:rPr>
                <w:rFonts w:asciiTheme="minorEastAsia" w:hAnsiTheme="minorEastAsia" w:eastAsiaTheme="minorEastAsia"/>
              </w:rPr>
              <w:t>□</w:t>
            </w:r>
            <w:r>
              <w:rPr>
                <w:rFonts w:hint="eastAsia" w:asciiTheme="minorEastAsia" w:hAnsiTheme="minorEastAsia" w:eastAsiaTheme="minorEastAsia"/>
              </w:rPr>
              <w:t xml:space="preserve">电工 </w:t>
            </w:r>
            <w:r>
              <w:rPr>
                <w:rFonts w:asciiTheme="minorEastAsia" w:hAnsiTheme="minorEastAsia" w:eastAsiaTheme="minorEastAsia"/>
              </w:rPr>
              <w:t>□</w:t>
            </w:r>
            <w:r>
              <w:rPr>
                <w:rFonts w:hint="eastAsia" w:asciiTheme="minorEastAsia" w:hAnsiTheme="minorEastAsia" w:eastAsiaTheme="minorEastAsia"/>
              </w:rPr>
              <w:t xml:space="preserve">焊工  </w:t>
            </w:r>
            <w:r>
              <w:rPr>
                <w:rFonts w:asciiTheme="minorEastAsia" w:hAnsiTheme="minorEastAsia" w:eastAsiaTheme="minorEastAsia"/>
              </w:rPr>
              <w:t>□</w:t>
            </w:r>
            <w:r>
              <w:rPr>
                <w:rFonts w:hint="eastAsia" w:asciiTheme="minorEastAsia" w:hAnsiTheme="minorEastAsia" w:eastAsiaTheme="minorEastAsia"/>
              </w:rPr>
              <w:t xml:space="preserve">危化品作业  </w:t>
            </w:r>
            <w:r>
              <w:rPr>
                <w:rFonts w:asciiTheme="minorEastAsia" w:hAnsiTheme="minorEastAsia" w:eastAsiaTheme="minorEastAsia"/>
              </w:rPr>
              <w:t>□</w:t>
            </w:r>
            <w:r>
              <w:rPr>
                <w:rFonts w:hint="eastAsia" w:asciiTheme="minorEastAsia" w:hAnsiTheme="minorEastAsia" w:eastAsiaTheme="minorEastAsia"/>
              </w:rPr>
              <w:t xml:space="preserve">制冷工   </w:t>
            </w:r>
            <w:r>
              <w:rPr>
                <w:rFonts w:asciiTheme="minorEastAsia" w:hAnsiTheme="minorEastAsia" w:eastAsiaTheme="minorEastAsia"/>
              </w:rPr>
              <w:t>□</w:t>
            </w:r>
            <w:r>
              <w:rPr>
                <w:rFonts w:hint="eastAsia" w:asciiTheme="minorEastAsia" w:hAnsiTheme="minorEastAsia" w:eastAsiaTheme="minorEastAsia"/>
              </w:rPr>
              <w:t xml:space="preserve">其他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特种设备作业人员：</w:t>
            </w:r>
            <w:r>
              <w:rPr>
                <w:rFonts w:asciiTheme="minorEastAsia" w:hAnsiTheme="minorEastAsia" w:eastAsiaTheme="minorEastAsia"/>
              </w:rPr>
              <w:t>■</w:t>
            </w:r>
            <w:r>
              <w:rPr>
                <w:rFonts w:hint="eastAsia" w:asciiTheme="minorEastAsia" w:hAnsiTheme="minorEastAsia" w:eastAsiaTheme="minorEastAsia"/>
              </w:rPr>
              <w:t xml:space="preserve">叉车工 </w:t>
            </w:r>
            <w:r>
              <w:rPr>
                <w:rFonts w:asciiTheme="minorEastAsia" w:hAnsiTheme="minorEastAsia" w:eastAsiaTheme="minorEastAsia"/>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w:t>
            </w:r>
            <w:r>
              <w:rPr>
                <w:rFonts w:hint="eastAsia" w:asciiTheme="minorEastAsia" w:hAnsiTheme="minorEastAsia" w:eastAsiaTheme="minorEastAsia"/>
              </w:rPr>
              <w:t xml:space="preserve">压力容器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highlight w:val="yellow"/>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highlight w:val="green"/>
                <w:u w:val="single"/>
              </w:rPr>
            </w:pPr>
            <w:r>
              <w:rPr>
                <w:rFonts w:hint="eastAsia" w:asciiTheme="minorEastAsia" w:hAnsiTheme="minorEastAsia" w:eastAsiaTheme="minorEastAsia"/>
              </w:rPr>
              <w:t>审核期间内，设计和开发新产品/项目名称：</w:t>
            </w:r>
            <w:r>
              <w:rPr>
                <w:rFonts w:hint="eastAsia" w:ascii="宋体" w:hAnsi="宋体"/>
                <w:szCs w:val="21"/>
                <w:highlight w:val="none"/>
                <w:u w:val="single"/>
                <w:lang w:val="en-US" w:eastAsia="zh-CN"/>
              </w:rPr>
              <w:t>重庆二郞展厅</w:t>
            </w:r>
            <w:r>
              <w:rPr>
                <w:rFonts w:hint="eastAsia" w:ascii="宋体" w:hAnsi="宋体"/>
                <w:szCs w:val="21"/>
                <w:highlight w:val="none"/>
                <w:u w:val="single"/>
              </w:rPr>
              <w:t>设计（</w:t>
            </w:r>
            <w:r>
              <w:rPr>
                <w:rFonts w:hint="eastAsia" w:ascii="宋体" w:hAnsi="宋体"/>
                <w:szCs w:val="21"/>
                <w:highlight w:val="none"/>
                <w:u w:val="single"/>
                <w:lang w:val="en-US" w:eastAsia="zh-CN"/>
              </w:rPr>
              <w:t>衣帽间</w:t>
            </w:r>
            <w:r>
              <w:rPr>
                <w:rFonts w:hint="eastAsia" w:ascii="宋体" w:hAnsi="宋体"/>
                <w:szCs w:val="21"/>
                <w:highlight w:val="none"/>
                <w:u w:val="single"/>
              </w:rPr>
              <w:t>、</w:t>
            </w:r>
            <w:r>
              <w:rPr>
                <w:rFonts w:hint="eastAsia" w:ascii="宋体" w:hAnsi="宋体"/>
                <w:szCs w:val="21"/>
                <w:highlight w:val="none"/>
                <w:u w:val="single"/>
                <w:lang w:val="en-US" w:eastAsia="zh-CN"/>
              </w:rPr>
              <w:t>电视柜、</w:t>
            </w:r>
            <w:r>
              <w:rPr>
                <w:rFonts w:hint="eastAsia" w:ascii="宋体" w:hAnsi="宋体"/>
                <w:szCs w:val="21"/>
                <w:highlight w:val="none"/>
                <w:u w:val="single"/>
              </w:rPr>
              <w:t>储柜、</w:t>
            </w:r>
            <w:r>
              <w:rPr>
                <w:rFonts w:hint="eastAsia" w:ascii="宋体" w:hAnsi="宋体"/>
                <w:szCs w:val="21"/>
                <w:highlight w:val="none"/>
                <w:u w:val="single"/>
                <w:lang w:val="en-US" w:eastAsia="zh-CN"/>
              </w:rPr>
              <w:t>书柜</w:t>
            </w:r>
            <w:r>
              <w:rPr>
                <w:rFonts w:hint="eastAsia" w:ascii="宋体" w:hAnsi="宋体"/>
                <w:szCs w:val="21"/>
                <w:highlight w:val="none"/>
                <w:u w:val="single"/>
              </w:rPr>
              <w:t>等）</w:t>
            </w:r>
            <w:r>
              <w:rPr>
                <w:rFonts w:hint="eastAsia" w:cs="Times New Roman" w:asciiTheme="minorEastAsia" w:hAnsiTheme="minorEastAsia" w:eastAsiaTheme="minorEastAsia"/>
                <w:u w:val="single"/>
              </w:rPr>
              <w:t>设计策划资料（举1例）</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施工 </w:t>
            </w:r>
            <w:r>
              <w:rPr>
                <w:rFonts w:asciiTheme="minorEastAsia" w:hAnsiTheme="minorEastAsia" w:eastAsiaTheme="minorEastAsia"/>
              </w:rPr>
              <w:t>□</w:t>
            </w:r>
            <w:r>
              <w:rPr>
                <w:rFonts w:hint="eastAsia" w:asciiTheme="minorEastAsia" w:hAnsiTheme="minorEastAsia" w:eastAsiaTheme="minorEastAsia"/>
              </w:rPr>
              <w:t xml:space="preserve">设备维保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重要环境因素</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控制措施</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能源消耗</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资源消耗</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废水排放</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szCs w:val="21"/>
                    </w:rPr>
                    <w:t>采取沉淀处理、循环使用</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废气排放</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szCs w:val="21"/>
                    </w:rPr>
                    <w:t>采取收集、活性炭吸附后排放</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噪声排放</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szCs w:val="21"/>
                    </w:rPr>
                    <w:t>采取降噪措施管理</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固废排放</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粉尘排放</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szCs w:val="21"/>
                    </w:rPr>
                    <w:t>采取收集过滤后排放</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火灾</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其他</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特种设备管理：</w:t>
            </w:r>
            <w:r>
              <w:rPr>
                <w:rFonts w:asciiTheme="minorEastAsia" w:hAnsiTheme="minorEastAsia" w:eastAsiaTheme="minorEastAsia"/>
              </w:rPr>
              <w:t>□</w:t>
            </w:r>
            <w:r>
              <w:rPr>
                <w:rFonts w:hint="eastAsia" w:asciiTheme="minorEastAsia" w:hAnsiTheme="minorEastAsia" w:eastAsiaTheme="minorEastAsia"/>
              </w:rPr>
              <w:t xml:space="preserve">进行了定期检验  </w:t>
            </w:r>
            <w:r>
              <w:rPr>
                <w:rFonts w:asciiTheme="minorEastAsia" w:hAnsiTheme="minorEastAsia" w:eastAsiaTheme="minorEastAsia"/>
              </w:rPr>
              <w:t>□</w:t>
            </w:r>
            <w:r>
              <w:rPr>
                <w:rFonts w:hint="eastAsia" w:asciiTheme="minorEastAsia" w:hAnsiTheme="minorEastAsia" w:eastAsiaTheme="minorEastAsia"/>
              </w:rPr>
              <w:t xml:space="preserve">未进行定期检验的有：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特种设备检测报告，如： </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部分未标识MSDS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已发生的更改包括：■重要原材料 □设备 □检测设备 ■图纸 ■工艺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r>
              <w:rPr>
                <w:rFonts w:hint="eastAsia" w:cs="宋体" w:asciiTheme="minorEastAsia" w:hAnsiTheme="minorEastAsia" w:eastAsiaTheme="minorEastAsia"/>
                <w:szCs w:val="21"/>
              </w:rPr>
              <w:t>《消防火灾应急疏散预案》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锅炉爆炸 </w:t>
            </w:r>
            <w:r>
              <w:rPr>
                <w:rFonts w:asciiTheme="minorEastAsia" w:hAnsiTheme="minorEastAsia" w:eastAsiaTheme="minorEastAsia"/>
              </w:rPr>
              <w:t>□</w:t>
            </w:r>
            <w:r>
              <w:rPr>
                <w:rFonts w:hint="eastAsia" w:asciiTheme="minorEastAsia" w:hAnsiTheme="minorEastAsia" w:eastAsiaTheme="minorEastAsia"/>
              </w:rPr>
              <w:t xml:space="preserve">环保设备故障 </w:t>
            </w:r>
            <w:r>
              <w:rPr>
                <w:rFonts w:asciiTheme="minorEastAsia" w:hAnsiTheme="minorEastAsia" w:eastAsiaTheme="minorEastAsia"/>
              </w:rPr>
              <w:t>□</w:t>
            </w:r>
            <w:r>
              <w:rPr>
                <w:rFonts w:hint="eastAsia" w:asciiTheme="minorEastAsia" w:hAnsiTheme="minorEastAsia" w:eastAsiaTheme="minorEastAsia"/>
              </w:rPr>
              <w:t xml:space="preserve">停水停电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审核周期内发生过紧急情况：■未发生 </w:t>
            </w:r>
            <w:r>
              <w:rPr>
                <w:rFonts w:asciiTheme="minorEastAsia" w:hAnsiTheme="minorEastAsia" w:eastAsiaTheme="minorEastAsia"/>
              </w:rPr>
              <w:t>□</w:t>
            </w:r>
            <w:r>
              <w:rPr>
                <w:rFonts w:hint="eastAsia" w:asciiTheme="minorEastAsia" w:hAnsiTheme="minorEastAsia" w:eastAsiaTheme="minorEastAsia"/>
              </w:rPr>
              <w:t>已发生：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于202</w:t>
            </w:r>
            <w:r>
              <w:rPr>
                <w:rFonts w:hint="eastAsia" w:asciiTheme="minorEastAsia" w:hAnsiTheme="minorEastAsia" w:eastAsiaTheme="minorEastAsia"/>
                <w:lang w:val="en-US" w:eastAsia="zh-CN"/>
              </w:rPr>
              <w:t>2</w:t>
            </w:r>
            <w:r>
              <w:rPr>
                <w:rFonts w:hint="eastAsia" w:asciiTheme="minorEastAsia" w:hAnsiTheme="minorEastAsia" w:eastAsiaTheme="minorEastAsia"/>
              </w:rPr>
              <w:t>年7月</w:t>
            </w:r>
            <w:r>
              <w:rPr>
                <w:rFonts w:hint="eastAsia" w:asciiTheme="minorEastAsia" w:hAnsiTheme="minorEastAsia" w:eastAsiaTheme="minorEastAsia"/>
                <w:lang w:val="en-US" w:eastAsia="zh-CN"/>
              </w:rPr>
              <w:t>20</w:t>
            </w:r>
            <w:r>
              <w:rPr>
                <w:rFonts w:hint="eastAsia" w:asciiTheme="minorEastAsia" w:hAnsiTheme="minorEastAsia" w:eastAsiaTheme="minorEastAsia"/>
              </w:rPr>
              <w:t>日</w:t>
            </w:r>
            <w:r>
              <w:rPr>
                <w:rFonts w:hint="eastAsia" w:asciiTheme="minorEastAsia" w:hAnsiTheme="minorEastAsia" w:eastAsiaTheme="minorEastAsia"/>
              </w:rPr>
              <w:t>进行了火灾消</w:t>
            </w:r>
            <w:r>
              <w:rPr>
                <w:rFonts w:hint="eastAsia" w:cs="宋体" w:asciiTheme="minorEastAsia" w:hAnsiTheme="minorEastAsia" w:eastAsiaTheme="minorEastAsia"/>
                <w:szCs w:val="21"/>
                <w:u w:val="single"/>
              </w:rPr>
              <w:t>防</w:t>
            </w:r>
            <w:r>
              <w:rPr>
                <w:rFonts w:hint="eastAsia" w:asciiTheme="minorEastAsia" w:hAnsiTheme="minorEastAsia" w:eastAsiaTheme="minorEastAsia"/>
              </w:rPr>
              <w:t xml:space="preserve">的演练；并总结了预案的可行性和有效性。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应急准备和响应控制：■符合要求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组织已建立、实施并保持评价其合规义务履行情况所需的过程。</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实施合规性评价的时间：</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■定期（每年） ：202</w:t>
            </w:r>
            <w:r>
              <w:rPr>
                <w:rFonts w:hint="eastAsia" w:asciiTheme="minorEastAsia" w:hAnsiTheme="minorEastAsia" w:eastAsiaTheme="minorEastAsia"/>
                <w:lang w:val="en-US" w:eastAsia="zh-CN"/>
              </w:rPr>
              <w:t>2</w:t>
            </w:r>
            <w:r>
              <w:rPr>
                <w:rFonts w:hint="eastAsia" w:asciiTheme="minorEastAsia" w:hAnsiTheme="minorEastAsia" w:eastAsiaTheme="minorEastAsia"/>
              </w:rPr>
              <w:t>年6月2</w:t>
            </w:r>
            <w:r>
              <w:rPr>
                <w:rFonts w:hint="eastAsia" w:asciiTheme="minorEastAsia" w:hAnsiTheme="minorEastAsia" w:eastAsiaTheme="minorEastAsia"/>
                <w:lang w:val="en-US" w:eastAsia="zh-CN"/>
              </w:rPr>
              <w:t>0</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组织在适当阶段实施策划的安排，以验证环境法律法规的要求已得到满足。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 xml:space="preserve">企业自检■第三方监测 </w:t>
            </w:r>
            <w:r>
              <w:rPr>
                <w:rFonts w:asciiTheme="minorEastAsia" w:hAnsiTheme="minorEastAsia" w:eastAsiaTheme="minorEastAsia"/>
              </w:rPr>
              <w:t>□</w:t>
            </w:r>
            <w:r>
              <w:rPr>
                <w:rFonts w:hint="eastAsia" w:asciiTheme="minorEastAsia" w:hAnsiTheme="minorEastAsia" w:eastAsiaTheme="minorEastAsia"/>
              </w:rPr>
              <w:t xml:space="preserve">主管部门抽查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r>
              <w:rPr>
                <w:rFonts w:hint="eastAsia" w:ascii="宋体" w:hAnsi="宋体" w:eastAsia="宋体" w:cs="宋体"/>
                <w:spacing w:val="-8"/>
                <w:sz w:val="21"/>
                <w:szCs w:val="21"/>
                <w:highlight w:val="none"/>
                <w:u w:val="single"/>
              </w:rPr>
              <w:t>中环检测（202</w:t>
            </w:r>
            <w:r>
              <w:rPr>
                <w:rFonts w:hint="eastAsia" w:ascii="宋体" w:hAnsi="宋体" w:eastAsia="宋体" w:cs="宋体"/>
                <w:spacing w:val="-8"/>
                <w:sz w:val="21"/>
                <w:szCs w:val="21"/>
                <w:highlight w:val="none"/>
                <w:u w:val="single"/>
                <w:lang w:val="en-US" w:eastAsia="zh-CN"/>
              </w:rPr>
              <w:t>1</w:t>
            </w:r>
            <w:r>
              <w:rPr>
                <w:rFonts w:hint="eastAsia" w:ascii="宋体" w:hAnsi="宋体" w:eastAsia="宋体" w:cs="宋体"/>
                <w:spacing w:val="-8"/>
                <w:sz w:val="21"/>
                <w:szCs w:val="21"/>
                <w:highlight w:val="none"/>
                <w:u w:val="single"/>
              </w:rPr>
              <w:t>）委托2</w:t>
            </w:r>
            <w:r>
              <w:rPr>
                <w:rFonts w:hint="eastAsia" w:ascii="宋体" w:hAnsi="宋体" w:eastAsia="宋体" w:cs="宋体"/>
                <w:spacing w:val="-8"/>
                <w:sz w:val="21"/>
                <w:szCs w:val="21"/>
                <w:highlight w:val="none"/>
                <w:u w:val="single"/>
                <w:lang w:val="en-US" w:eastAsia="zh-CN"/>
              </w:rPr>
              <w:t>110207</w:t>
            </w:r>
            <w:r>
              <w:rPr>
                <w:rFonts w:hint="eastAsia" w:ascii="宋体" w:hAnsi="宋体" w:eastAsia="宋体" w:cs="宋体"/>
                <w:spacing w:val="-8"/>
                <w:sz w:val="21"/>
                <w:szCs w:val="21"/>
                <w:highlight w:val="none"/>
                <w:u w:val="single"/>
              </w:rPr>
              <w:t xml:space="preserve"> </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达标评价：■符合要求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w:t>
            </w:r>
            <w:r>
              <w:rPr>
                <w:rFonts w:hint="eastAsia" w:asciiTheme="minorEastAsia" w:hAnsiTheme="minorEastAsia" w:eastAsiaTheme="minorEastAsia"/>
                <w:highlight w:val="none"/>
              </w:rPr>
              <w:t>划于</w:t>
            </w:r>
            <w:r>
              <w:rPr>
                <w:rFonts w:hint="eastAsia" w:asciiTheme="minorEastAsia" w:hAnsiTheme="minorEastAsia" w:eastAsiaTheme="minorEastAsia"/>
                <w:highlight w:val="none"/>
                <w:u w:val="single"/>
              </w:rPr>
              <w:t>202</w:t>
            </w:r>
            <w:r>
              <w:rPr>
                <w:rFonts w:hint="eastAsia" w:asciiTheme="minorEastAsia" w:hAnsiTheme="minorEastAsia" w:eastAsiaTheme="minorEastAsia"/>
                <w:highlight w:val="none"/>
                <w:u w:val="single"/>
                <w:lang w:val="en-US" w:eastAsia="zh-CN"/>
              </w:rPr>
              <w:t>2</w:t>
            </w:r>
            <w:r>
              <w:rPr>
                <w:rFonts w:hint="eastAsia" w:asciiTheme="minorEastAsia" w:hAnsiTheme="minorEastAsia" w:eastAsiaTheme="minorEastAsia"/>
                <w:highlight w:val="none"/>
                <w:u w:val="single"/>
              </w:rPr>
              <w:t xml:space="preserve"> 年 </w:t>
            </w:r>
            <w:r>
              <w:rPr>
                <w:rFonts w:hint="eastAsia" w:asciiTheme="minorEastAsia" w:hAnsiTheme="minorEastAsia" w:eastAsiaTheme="minorEastAsia"/>
                <w:highlight w:val="none"/>
                <w:u w:val="single"/>
                <w:lang w:val="en-US" w:eastAsia="zh-CN"/>
              </w:rPr>
              <w:t>6</w:t>
            </w:r>
            <w:r>
              <w:rPr>
                <w:rFonts w:hint="eastAsia" w:asciiTheme="minorEastAsia" w:hAnsiTheme="minorEastAsia" w:eastAsiaTheme="minorEastAsia"/>
                <w:highlight w:val="none"/>
                <w:u w:val="single"/>
              </w:rPr>
              <w:t>月</w:t>
            </w:r>
            <w:r>
              <w:rPr>
                <w:rFonts w:hint="eastAsia" w:asciiTheme="minorEastAsia" w:hAnsiTheme="minorEastAsia" w:eastAsiaTheme="minorEastAsia"/>
                <w:highlight w:val="none"/>
                <w:u w:val="single"/>
                <w:lang w:val="en-US" w:eastAsia="zh-CN"/>
              </w:rPr>
              <w:t>25</w:t>
            </w:r>
            <w:r>
              <w:rPr>
                <w:rFonts w:hint="eastAsia" w:asciiTheme="minorEastAsia" w:hAnsiTheme="minorEastAsia" w:eastAsiaTheme="minorEastAsia"/>
                <w:highlight w:val="none"/>
                <w:u w:val="single"/>
              </w:rPr>
              <w:t>日</w:t>
            </w:r>
            <w:r>
              <w:rPr>
                <w:rFonts w:hint="eastAsia" w:asciiTheme="minorEastAsia" w:hAnsiTheme="minorEastAsia" w:eastAsiaTheme="minorEastAsia"/>
                <w:highlight w:val="none"/>
              </w:rPr>
              <w:t xml:space="preserve">实施了环境管理体系内部审核，对环境管理体系的符合性和有效性进行了审核。内审发现的 </w:t>
            </w:r>
            <w:r>
              <w:rPr>
                <w:rFonts w:hint="eastAsia" w:asciiTheme="minorEastAsia" w:hAnsiTheme="minorEastAsia" w:eastAsiaTheme="minorEastAsia"/>
                <w:highlight w:val="none"/>
                <w:u w:val="single"/>
              </w:rPr>
              <w:t xml:space="preserve">1 </w:t>
            </w:r>
            <w:r>
              <w:rPr>
                <w:rFonts w:hint="eastAsia" w:asciiTheme="minorEastAsia" w:hAnsiTheme="minorEastAsia" w:eastAsiaTheme="minorEastAsia"/>
                <w:highlight w:val="none"/>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w:t>
            </w:r>
            <w:r>
              <w:rPr>
                <w:rFonts w:hint="eastAsia" w:asciiTheme="minorEastAsia" w:hAnsiTheme="minorEastAsia" w:eastAsiaTheme="minorEastAsia"/>
                <w:highlight w:val="none"/>
              </w:rPr>
              <w:t xml:space="preserve">的时间间隔，在 </w:t>
            </w:r>
            <w:r>
              <w:rPr>
                <w:rFonts w:hint="eastAsia" w:asciiTheme="minorEastAsia" w:hAnsiTheme="minorEastAsia" w:eastAsiaTheme="minorEastAsia"/>
                <w:highlight w:val="none"/>
                <w:u w:val="single"/>
              </w:rPr>
              <w:t>202</w:t>
            </w:r>
            <w:r>
              <w:rPr>
                <w:rFonts w:hint="eastAsia" w:asciiTheme="minorEastAsia" w:hAnsiTheme="minorEastAsia" w:eastAsiaTheme="minorEastAsia"/>
                <w:highlight w:val="none"/>
                <w:u w:val="single"/>
                <w:lang w:val="en-US" w:eastAsia="zh-CN"/>
              </w:rPr>
              <w:t>2</w:t>
            </w:r>
            <w:r>
              <w:rPr>
                <w:rFonts w:hint="eastAsia" w:asciiTheme="minorEastAsia" w:hAnsiTheme="minorEastAsia" w:eastAsiaTheme="minorEastAsia"/>
                <w:highlight w:val="none"/>
                <w:u w:val="single"/>
              </w:rPr>
              <w:t xml:space="preserve"> 年7 月</w:t>
            </w:r>
            <w:r>
              <w:rPr>
                <w:rFonts w:hint="eastAsia" w:asciiTheme="minorEastAsia" w:hAnsiTheme="minorEastAsia" w:eastAsiaTheme="minorEastAsia"/>
                <w:highlight w:val="none"/>
                <w:u w:val="single"/>
                <w:lang w:val="en-US" w:eastAsia="zh-CN"/>
              </w:rPr>
              <w:t>15</w:t>
            </w:r>
            <w:r>
              <w:rPr>
                <w:rFonts w:hint="eastAsia" w:asciiTheme="minorEastAsia" w:hAnsiTheme="minorEastAsia" w:eastAsiaTheme="minorEastAsia"/>
                <w:highlight w:val="none"/>
                <w:u w:val="single"/>
              </w:rPr>
              <w:t>日</w:t>
            </w:r>
            <w:r>
              <w:rPr>
                <w:rFonts w:hint="eastAsia" w:asciiTheme="minorEastAsia" w:hAnsiTheme="minorEastAsia" w:eastAsiaTheme="minor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■顾客投诉  ■顾客满意调查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■内审不符合项   □外审不符合项  ■管理评审   □目标统计分析结果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rPr>
          <w:rFonts w:asciiTheme="minorEastAsia" w:hAnsiTheme="minorEastAsia" w:eastAsiaTheme="minorEastAsia"/>
          <w:highlight w:val="gree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4.2</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7.5</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bl>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 符合</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 这次审核没审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 失效/不符合(参见不符合报告)  </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 不适用</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7F2113F"/>
    <w:rsid w:val="0B763970"/>
    <w:rsid w:val="5819379C"/>
    <w:rsid w:val="69D02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13689</Words>
  <Characters>14583</Characters>
  <Lines>150</Lines>
  <Paragraphs>42</Paragraphs>
  <TotalTime>0</TotalTime>
  <ScaleCrop>false</ScaleCrop>
  <LinksUpToDate>false</LinksUpToDate>
  <CharactersWithSpaces>16573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2022-09-27T06:01:48Z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