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432"/>
        <w:gridCol w:w="1101"/>
        <w:gridCol w:w="899"/>
        <w:gridCol w:w="2025"/>
        <w:gridCol w:w="60"/>
        <w:gridCol w:w="965"/>
        <w:gridCol w:w="19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457" w:type="dxa"/>
            <w:gridSpan w:val="4"/>
            <w:tcBorders>
              <w:top w:val="single" w:color="auto" w:sz="8" w:space="0"/>
            </w:tcBorders>
            <w:vAlign w:val="center"/>
          </w:tcPr>
          <w:p>
            <w:pPr>
              <w:snapToGrid w:val="0"/>
              <w:spacing w:line="280" w:lineRule="exact"/>
              <w:jc w:val="center"/>
              <w:rPr>
                <w:b/>
                <w:sz w:val="20"/>
              </w:rPr>
            </w:pPr>
            <w:bookmarkStart w:id="2" w:name="组织名称"/>
            <w:r>
              <w:rPr>
                <w:b/>
                <w:sz w:val="20"/>
              </w:rPr>
              <w:t>四川奥群木业有限公司</w:t>
            </w:r>
            <w:bookmarkEnd w:id="2"/>
          </w:p>
        </w:tc>
        <w:tc>
          <w:tcPr>
            <w:tcW w:w="1025"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942" w:type="dxa"/>
            <w:tcBorders>
              <w:top w:val="single" w:color="auto" w:sz="8" w:space="0"/>
            </w:tcBorders>
            <w:vAlign w:val="center"/>
          </w:tcPr>
          <w:p>
            <w:pPr>
              <w:snapToGrid w:val="0"/>
              <w:spacing w:line="280" w:lineRule="exact"/>
              <w:ind w:left="52"/>
              <w:jc w:val="left"/>
              <w:rPr>
                <w:b/>
                <w:sz w:val="20"/>
              </w:rPr>
            </w:pPr>
            <w:bookmarkStart w:id="3" w:name="专业代码"/>
            <w:r>
              <w:rPr>
                <w:b/>
                <w:sz w:val="20"/>
              </w:rPr>
              <w:t>Q</w:t>
            </w:r>
            <w:r>
              <w:rPr>
                <w:rFonts w:hint="eastAsia"/>
                <w:b/>
                <w:sz w:val="20"/>
                <w:lang w:eastAsia="zh-CN"/>
              </w:rPr>
              <w:t>：</w:t>
            </w:r>
            <w:r>
              <w:rPr>
                <w:b/>
                <w:sz w:val="20"/>
              </w:rPr>
              <w:t>06.02.03;23.01.01;23.01.02;23.01.04</w:t>
            </w:r>
          </w:p>
          <w:p>
            <w:pPr>
              <w:snapToGrid w:val="0"/>
              <w:spacing w:line="280" w:lineRule="exact"/>
              <w:ind w:left="52" w:leftChars="0"/>
              <w:jc w:val="left"/>
              <w:rPr>
                <w:b/>
                <w:sz w:val="20"/>
              </w:rPr>
            </w:pPr>
            <w:r>
              <w:rPr>
                <w:b/>
                <w:sz w:val="20"/>
              </w:rPr>
              <w:t>E：06.02.03;23.01.01;23.01.02;23.01.04</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drawing>
                <wp:anchor distT="0" distB="0" distL="114300" distR="114300" simplePos="0" relativeHeight="251661312" behindDoc="0" locked="0" layoutInCell="1" allowOverlap="1">
                  <wp:simplePos x="0" y="0"/>
                  <wp:positionH relativeFrom="column">
                    <wp:posOffset>376555</wp:posOffset>
                  </wp:positionH>
                  <wp:positionV relativeFrom="paragraph">
                    <wp:posOffset>127000</wp:posOffset>
                  </wp:positionV>
                  <wp:extent cx="951230" cy="386080"/>
                  <wp:effectExtent l="0" t="0" r="1270" b="13970"/>
                  <wp:wrapNone/>
                  <wp:docPr id="25" name="图片 1" descr="D:\北京国标联合\文平新专业\贺贻燕专家资料(06.02.03,23.01.01,23.01.02,23.01.04)\a57486e8c784556c6be42200df58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D:\北京国标联合\文平新专业\贺贻燕专家资料(06.02.03,23.01.01,23.01.02,23.01.04)\a57486e8c784556c6be42200df58947.jpg"/>
                          <pic:cNvPicPr>
                            <a:picLocks noChangeAspect="1" noChangeArrowheads="1"/>
                          </pic:cNvPicPr>
                        </pic:nvPicPr>
                        <pic:blipFill>
                          <a:blip r:embed="rId5" cstate="print"/>
                          <a:srcRect/>
                          <a:stretch>
                            <a:fillRect/>
                          </a:stretch>
                        </pic:blipFill>
                        <pic:spPr>
                          <a:xfrm>
                            <a:off x="0" y="0"/>
                            <a:ext cx="951230" cy="386080"/>
                          </a:xfrm>
                          <a:prstGeom prst="rect">
                            <a:avLst/>
                          </a:prstGeom>
                          <a:noFill/>
                          <a:ln w="9525">
                            <a:noFill/>
                            <a:miter lim="800000"/>
                            <a:headEnd/>
                            <a:tailEnd/>
                          </a:ln>
                        </pic:spPr>
                      </pic:pic>
                    </a:graphicData>
                  </a:graphic>
                </wp:anchor>
              </w:drawing>
            </w:r>
          </w:p>
        </w:tc>
        <w:tc>
          <w:tcPr>
            <w:tcW w:w="899" w:type="dxa"/>
            <w:vAlign w:val="center"/>
          </w:tcPr>
          <w:p>
            <w:pPr>
              <w:snapToGrid w:val="0"/>
              <w:spacing w:line="280" w:lineRule="exact"/>
              <w:jc w:val="center"/>
              <w:rPr>
                <w:b/>
                <w:sz w:val="22"/>
                <w:szCs w:val="22"/>
              </w:rPr>
            </w:pPr>
            <w:r>
              <w:rPr>
                <w:rFonts w:hint="eastAsia"/>
                <w:b/>
                <w:sz w:val="22"/>
                <w:szCs w:val="22"/>
              </w:rPr>
              <w:t>专业</w:t>
            </w:r>
          </w:p>
        </w:tc>
        <w:tc>
          <w:tcPr>
            <w:tcW w:w="2025" w:type="dxa"/>
            <w:vAlign w:val="center"/>
          </w:tcPr>
          <w:p>
            <w:pPr>
              <w:snapToGrid w:val="0"/>
              <w:spacing w:line="280" w:lineRule="exact"/>
              <w:ind w:left="52"/>
              <w:jc w:val="center"/>
              <w:rPr>
                <w:b/>
                <w:sz w:val="20"/>
              </w:rPr>
            </w:pPr>
            <w:r>
              <w:rPr>
                <w:b/>
                <w:sz w:val="20"/>
              </w:rPr>
              <w:t>Q：06.02.03;23.01.01;23.01.02;23.01.04</w:t>
            </w:r>
          </w:p>
          <w:p>
            <w:pPr>
              <w:snapToGrid w:val="0"/>
              <w:spacing w:line="280" w:lineRule="exact"/>
              <w:jc w:val="center"/>
              <w:rPr>
                <w:b/>
                <w:sz w:val="20"/>
              </w:rPr>
            </w:pPr>
          </w:p>
        </w:tc>
        <w:tc>
          <w:tcPr>
            <w:tcW w:w="1025" w:type="dxa"/>
            <w:gridSpan w:val="2"/>
            <w:vAlign w:val="center"/>
          </w:tcPr>
          <w:p>
            <w:pPr>
              <w:snapToGrid w:val="0"/>
              <w:spacing w:line="280" w:lineRule="exact"/>
              <w:jc w:val="center"/>
              <w:rPr>
                <w:b/>
                <w:sz w:val="22"/>
                <w:szCs w:val="22"/>
              </w:rPr>
            </w:pPr>
            <w:r>
              <w:rPr>
                <w:rFonts w:hint="eastAsia"/>
                <w:b/>
                <w:sz w:val="22"/>
                <w:szCs w:val="22"/>
              </w:rPr>
              <w:t>培训地点</w:t>
            </w:r>
          </w:p>
        </w:tc>
        <w:tc>
          <w:tcPr>
            <w:tcW w:w="1942"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会议室9月26日11：30-12：00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432" w:type="dxa"/>
            <w:vAlign w:val="center"/>
          </w:tcPr>
          <w:p>
            <w:pPr>
              <w:snapToGrid w:val="0"/>
              <w:spacing w:line="360" w:lineRule="exact"/>
              <w:jc w:val="center"/>
              <w:rPr>
                <w:b/>
                <w:sz w:val="20"/>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12065</wp:posOffset>
                  </wp:positionH>
                  <wp:positionV relativeFrom="paragraph">
                    <wp:posOffset>73660</wp:posOffset>
                  </wp:positionV>
                  <wp:extent cx="741045" cy="364490"/>
                  <wp:effectExtent l="0" t="0" r="1905" b="1651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741045" cy="364490"/>
                          </a:xfrm>
                          <a:prstGeom prst="rect">
                            <a:avLst/>
                          </a:prstGeom>
                        </pic:spPr>
                      </pic:pic>
                    </a:graphicData>
                  </a:graphic>
                </wp:anchor>
              </w:drawing>
            </w:r>
          </w:p>
        </w:tc>
        <w:tc>
          <w:tcPr>
            <w:tcW w:w="1101" w:type="dxa"/>
            <w:vAlign w:val="center"/>
          </w:tcPr>
          <w:p>
            <w:pPr>
              <w:snapToGrid w:val="0"/>
              <w:spacing w:line="360" w:lineRule="exact"/>
              <w:jc w:val="center"/>
              <w:rPr>
                <w:b/>
                <w:sz w:val="20"/>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3810</wp:posOffset>
                  </wp:positionH>
                  <wp:positionV relativeFrom="paragraph">
                    <wp:posOffset>91440</wp:posOffset>
                  </wp:positionV>
                  <wp:extent cx="585470" cy="292100"/>
                  <wp:effectExtent l="0" t="0" r="5080" b="1270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585470" cy="292100"/>
                          </a:xfrm>
                          <a:prstGeom prst="rect">
                            <a:avLst/>
                          </a:prstGeom>
                        </pic:spPr>
                      </pic:pic>
                    </a:graphicData>
                  </a:graphic>
                </wp:anchor>
              </w:drawing>
            </w:r>
          </w:p>
        </w:tc>
        <w:tc>
          <w:tcPr>
            <w:tcW w:w="899" w:type="dxa"/>
            <w:vAlign w:val="center"/>
          </w:tcPr>
          <w:p>
            <w:pPr>
              <w:snapToGrid w:val="0"/>
              <w:spacing w:line="360" w:lineRule="exact"/>
              <w:jc w:val="center"/>
              <w:rPr>
                <w:b/>
                <w:sz w:val="20"/>
              </w:rPr>
            </w:pPr>
          </w:p>
        </w:tc>
        <w:tc>
          <w:tcPr>
            <w:tcW w:w="2025" w:type="dxa"/>
            <w:vAlign w:val="center"/>
          </w:tcPr>
          <w:p>
            <w:pPr>
              <w:snapToGrid w:val="0"/>
              <w:spacing w:line="360" w:lineRule="exact"/>
              <w:jc w:val="center"/>
              <w:rPr>
                <w:b/>
                <w:sz w:val="20"/>
              </w:rPr>
            </w:pPr>
          </w:p>
        </w:tc>
        <w:tc>
          <w:tcPr>
            <w:tcW w:w="1025" w:type="dxa"/>
            <w:gridSpan w:val="2"/>
            <w:vAlign w:val="center"/>
          </w:tcPr>
          <w:p>
            <w:pPr>
              <w:snapToGrid w:val="0"/>
              <w:spacing w:line="360" w:lineRule="exact"/>
              <w:jc w:val="center"/>
              <w:rPr>
                <w:b/>
                <w:sz w:val="20"/>
              </w:rPr>
            </w:pPr>
          </w:p>
        </w:tc>
        <w:tc>
          <w:tcPr>
            <w:tcW w:w="1942"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rFonts w:asciiTheme="minorEastAsia" w:hAnsiTheme="minorEastAsia" w:eastAsiaTheme="minorEastAsia"/>
                <w:bCs/>
                <w:sz w:val="21"/>
                <w:szCs w:val="21"/>
              </w:rPr>
            </w:pPr>
            <w:r>
              <w:rPr>
                <w:rFonts w:hint="eastAsia" w:asciiTheme="minorEastAsia" w:hAnsiTheme="minorEastAsia" w:eastAsiaTheme="minorEastAsia"/>
                <w:bCs/>
                <w:sz w:val="21"/>
                <w:szCs w:val="21"/>
              </w:rPr>
              <w:t>套装门工艺流程：</w:t>
            </w:r>
          </w:p>
          <w:p>
            <w:pPr>
              <w:rPr>
                <w:rFonts w:asciiTheme="minorEastAsia" w:hAnsiTheme="minorEastAsia" w:eastAsiaTheme="minorEastAsia"/>
                <w:bCs/>
                <w:sz w:val="21"/>
                <w:szCs w:val="21"/>
              </w:rPr>
            </w:pPr>
            <w:r>
              <w:rPr>
                <w:rFonts w:hint="eastAsia" w:asciiTheme="minorEastAsia" w:hAnsiTheme="minorEastAsia" w:eastAsiaTheme="minorEastAsia"/>
                <w:bCs/>
                <w:sz w:val="21"/>
                <w:szCs w:val="21"/>
              </w:rPr>
              <w:t>原材料检验合格入库—库房按生产单发料—下料——打架子———贴板——精裁——电脑雕刻—油漆—检验—打包入库。</w:t>
            </w:r>
          </w:p>
          <w:p>
            <w:pPr>
              <w:rPr>
                <w:rFonts w:asciiTheme="minorEastAsia" w:hAnsiTheme="minorEastAsia" w:eastAsiaTheme="minorEastAsia"/>
                <w:bCs/>
                <w:sz w:val="21"/>
                <w:szCs w:val="21"/>
              </w:rPr>
            </w:pPr>
            <w:r>
              <w:rPr>
                <w:rFonts w:hint="eastAsia" w:asciiTheme="minorEastAsia" w:hAnsiTheme="minorEastAsia" w:eastAsiaTheme="minorEastAsia"/>
                <w:bCs/>
                <w:sz w:val="21"/>
                <w:szCs w:val="21"/>
              </w:rPr>
              <w:t>需确认/关键过程：喷漆</w:t>
            </w:r>
          </w:p>
          <w:p>
            <w:pPr>
              <w:snapToGrid w:val="0"/>
              <w:spacing w:line="280" w:lineRule="exact"/>
              <w:rPr>
                <w:rFonts w:asciiTheme="minorEastAsia" w:hAnsiTheme="minorEastAsia" w:eastAsiaTheme="minorEastAsia"/>
                <w:bCs/>
                <w:sz w:val="21"/>
                <w:szCs w:val="21"/>
              </w:rPr>
            </w:pPr>
            <w:r>
              <w:rPr>
                <w:rFonts w:hint="eastAsia" w:asciiTheme="minorEastAsia" w:hAnsiTheme="minorEastAsia" w:eastAsiaTheme="minorEastAsia"/>
                <w:bCs/>
                <w:sz w:val="21"/>
                <w:szCs w:val="21"/>
              </w:rPr>
              <w:t>木质家具工艺流程:</w:t>
            </w:r>
          </w:p>
          <w:p>
            <w:pPr>
              <w:rPr>
                <w:b/>
                <w:sz w:val="20"/>
              </w:rPr>
            </w:pPr>
            <w:r>
              <w:rPr>
                <w:rFonts w:hint="eastAsia" w:asciiTheme="minorEastAsia" w:hAnsiTheme="minorEastAsia" w:eastAsiaTheme="minorEastAsia"/>
                <w:bCs/>
                <w:sz w:val="21"/>
                <w:szCs w:val="21"/>
              </w:rPr>
              <w:t>原材料检验合格入库—库房按生产单发料—压板——下料——铣型——组装——精裁——油漆—检验—打包入库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left"/>
              <w:rPr>
                <w:bCs/>
                <w:sz w:val="21"/>
                <w:szCs w:val="21"/>
              </w:rPr>
            </w:pPr>
            <w:r>
              <w:rPr>
                <w:rFonts w:hint="eastAsia"/>
                <w:bCs/>
                <w:sz w:val="21"/>
                <w:szCs w:val="21"/>
              </w:rPr>
              <w:t>生产</w:t>
            </w:r>
            <w:r>
              <w:rPr>
                <w:rFonts w:hint="eastAsia"/>
                <w:sz w:val="21"/>
                <w:szCs w:val="21"/>
              </w:rPr>
              <w:t>过程通过拟定产品生产规范和环境安全管理制度对过程和质量进行控制，存在的风险有造成质量、安全和环境污染事故。</w:t>
            </w:r>
          </w:p>
          <w:p>
            <w:pPr>
              <w:snapToGrid w:val="0"/>
              <w:spacing w:line="280" w:lineRule="exact"/>
              <w:jc w:val="both"/>
              <w:rPr>
                <w:b/>
                <w:sz w:val="20"/>
              </w:rPr>
            </w:pPr>
            <w:r>
              <w:rPr>
                <w:rFonts w:hint="eastAsia"/>
                <w:bCs/>
                <w:sz w:val="21"/>
                <w:szCs w:val="21"/>
              </w:rPr>
              <w:t>需确认/关键过程：喷漆，通过加强设备控制，拟定作业指导书，并对操作工培训进行控制。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left"/>
              <w:rPr>
                <w:rFonts w:hint="eastAsia" w:eastAsia="宋体"/>
                <w:b/>
                <w:sz w:val="20"/>
                <w:lang w:eastAsia="zh-CN"/>
              </w:rPr>
            </w:pPr>
            <w:r>
              <w:rPr>
                <w:rFonts w:hint="eastAsia" w:ascii="宋体" w:hAnsi="宋体" w:cs="宋体"/>
                <w:bCs/>
                <w:sz w:val="21"/>
                <w:szCs w:val="21"/>
                <w:lang w:eastAsia="zh-CN"/>
              </w:rPr>
              <w:t>《</w:t>
            </w:r>
            <w:r>
              <w:rPr>
                <w:rFonts w:hint="eastAsia" w:ascii="宋体" w:hAnsi="宋体" w:cs="宋体"/>
                <w:bCs/>
                <w:sz w:val="21"/>
                <w:szCs w:val="21"/>
              </w:rPr>
              <w:t>木质家具制造业职业病危害预防控制规范</w:t>
            </w:r>
            <w:r>
              <w:rPr>
                <w:rFonts w:hint="eastAsia" w:ascii="宋体" w:hAnsi="宋体" w:cs="宋体"/>
                <w:bCs/>
                <w:sz w:val="21"/>
                <w:szCs w:val="21"/>
                <w:lang w:eastAsia="zh-CN"/>
              </w:rPr>
              <w:t>》</w:t>
            </w:r>
            <w:r>
              <w:rPr>
                <w:rFonts w:hint="eastAsia" w:ascii="宋体" w:hAnsi="宋体" w:cs="宋体"/>
                <w:bCs/>
                <w:sz w:val="21"/>
                <w:szCs w:val="21"/>
              </w:rPr>
              <w:t>DB31/T 677-2012、</w:t>
            </w:r>
            <w:r>
              <w:rPr>
                <w:rFonts w:hint="eastAsia" w:ascii="宋体" w:hAnsi="宋体" w:cs="宋体"/>
                <w:bCs/>
                <w:sz w:val="21"/>
                <w:szCs w:val="21"/>
                <w:lang w:eastAsia="zh-CN"/>
              </w:rPr>
              <w:t>《</w:t>
            </w:r>
            <w:r>
              <w:rPr>
                <w:rFonts w:hint="eastAsia" w:ascii="宋体" w:hAnsi="宋体" w:cs="宋体"/>
                <w:bCs/>
                <w:sz w:val="21"/>
                <w:szCs w:val="21"/>
              </w:rPr>
              <w:t>木质家具制造业大气污染物排放标准</w:t>
            </w:r>
            <w:r>
              <w:rPr>
                <w:rFonts w:hint="eastAsia" w:ascii="宋体" w:hAnsi="宋体" w:cs="宋体"/>
                <w:bCs/>
                <w:sz w:val="21"/>
                <w:szCs w:val="21"/>
                <w:lang w:eastAsia="zh-CN"/>
              </w:rPr>
              <w:t>》</w:t>
            </w:r>
            <w:r>
              <w:rPr>
                <w:rFonts w:hint="eastAsia" w:ascii="宋体" w:hAnsi="宋体" w:cs="宋体"/>
                <w:bCs/>
                <w:sz w:val="21"/>
                <w:szCs w:val="21"/>
              </w:rPr>
              <w:t>DB11/ 1202-2015、</w:t>
            </w:r>
            <w:r>
              <w:rPr>
                <w:rFonts w:hint="eastAsia" w:ascii="宋体" w:hAnsi="宋体" w:cs="Times New Roman"/>
                <w:color w:val="000000"/>
                <w:szCs w:val="21"/>
                <w:highlight w:val="none"/>
                <w:lang w:eastAsia="zh-CN"/>
              </w:rPr>
              <w:t>《</w:t>
            </w:r>
            <w:r>
              <w:rPr>
                <w:rFonts w:hint="eastAsia" w:ascii="宋体" w:hAnsi="宋体" w:cs="宋体"/>
                <w:bCs/>
                <w:sz w:val="21"/>
                <w:szCs w:val="21"/>
              </w:rPr>
              <w:t>木门分类和通用技术要求</w:t>
            </w:r>
            <w:r>
              <w:rPr>
                <w:rFonts w:hint="eastAsia" w:ascii="宋体" w:hAnsi="宋体" w:cs="宋体"/>
                <w:bCs/>
                <w:sz w:val="21"/>
                <w:szCs w:val="21"/>
                <w:lang w:eastAsia="zh-CN"/>
              </w:rPr>
              <w:t>》</w:t>
            </w:r>
            <w:r>
              <w:rPr>
                <w:rFonts w:hint="eastAsia" w:ascii="宋体" w:hAnsi="宋体" w:cs="宋体"/>
                <w:bCs/>
                <w:sz w:val="21"/>
                <w:szCs w:val="21"/>
              </w:rPr>
              <w:t>GB/T 35379-2017、</w:t>
            </w:r>
            <w:r>
              <w:rPr>
                <w:rFonts w:hint="eastAsia" w:ascii="宋体" w:hAnsi="宋体" w:cs="宋体"/>
                <w:bCs/>
                <w:sz w:val="21"/>
                <w:szCs w:val="21"/>
                <w:lang w:eastAsia="zh-CN"/>
              </w:rPr>
              <w:t>《</w:t>
            </w:r>
            <w:r>
              <w:rPr>
                <w:rFonts w:hint="eastAsia" w:ascii="宋体" w:hAnsi="宋体" w:cs="宋体"/>
                <w:bCs/>
                <w:sz w:val="21"/>
                <w:szCs w:val="21"/>
              </w:rPr>
              <w:t>室内装饰装修材料木家具中有害物质限量</w:t>
            </w:r>
            <w:r>
              <w:rPr>
                <w:rFonts w:hint="eastAsia" w:ascii="宋体" w:hAnsi="宋体" w:cs="宋体"/>
                <w:bCs/>
                <w:sz w:val="21"/>
                <w:szCs w:val="21"/>
                <w:lang w:eastAsia="zh-CN"/>
              </w:rPr>
              <w:t>》</w:t>
            </w:r>
            <w:r>
              <w:rPr>
                <w:rFonts w:hint="eastAsia" w:ascii="宋体" w:hAnsi="宋体" w:cs="宋体"/>
                <w:bCs/>
                <w:sz w:val="21"/>
                <w:szCs w:val="21"/>
              </w:rPr>
              <w:tab/>
            </w:r>
            <w:r>
              <w:rPr>
                <w:rFonts w:hint="eastAsia" w:ascii="宋体" w:hAnsi="宋体" w:cs="宋体"/>
                <w:bCs/>
                <w:sz w:val="21"/>
                <w:szCs w:val="21"/>
              </w:rPr>
              <w:t>GB 18584-2001、</w:t>
            </w:r>
            <w:r>
              <w:rPr>
                <w:rFonts w:hint="eastAsia" w:ascii="宋体" w:hAnsi="宋体" w:cs="宋体"/>
                <w:bCs/>
                <w:sz w:val="21"/>
                <w:szCs w:val="21"/>
                <w:lang w:eastAsia="zh-CN"/>
              </w:rPr>
              <w:t>《</w:t>
            </w:r>
            <w:r>
              <w:rPr>
                <w:rFonts w:hint="eastAsia" w:ascii="宋体" w:hAnsi="宋体" w:cs="宋体"/>
                <w:bCs/>
                <w:sz w:val="21"/>
                <w:szCs w:val="21"/>
              </w:rPr>
              <w:t>木家具通用技术条件</w:t>
            </w:r>
            <w:r>
              <w:rPr>
                <w:rFonts w:hint="eastAsia" w:ascii="宋体" w:hAnsi="宋体" w:cs="宋体"/>
                <w:bCs/>
                <w:sz w:val="21"/>
                <w:szCs w:val="21"/>
                <w:lang w:eastAsia="zh-CN"/>
              </w:rPr>
              <w:t>》</w:t>
            </w:r>
            <w:r>
              <w:rPr>
                <w:rFonts w:hint="eastAsia" w:ascii="宋体" w:hAnsi="宋体" w:cs="宋体"/>
                <w:bCs/>
                <w:sz w:val="21"/>
                <w:szCs w:val="21"/>
              </w:rPr>
              <w:t>GB/T 3324-2017</w:t>
            </w:r>
            <w:r>
              <w:rPr>
                <w:rFonts w:hint="eastAsia" w:ascii="宋体" w:hAnsi="宋体" w:cs="宋体"/>
                <w:bCs/>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b/>
                <w:sz w:val="20"/>
              </w:rPr>
            </w:pPr>
            <w:r>
              <w:rPr>
                <w:rFonts w:hint="eastAsia"/>
                <w:sz w:val="21"/>
                <w:szCs w:val="21"/>
              </w:rPr>
              <w:t>木质家具及套装门检验项目：材质、样式尺寸、装配及表面质量、包装质量等。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68480" behindDoc="0" locked="0" layoutInCell="1" allowOverlap="1">
                  <wp:simplePos x="0" y="0"/>
                  <wp:positionH relativeFrom="column">
                    <wp:posOffset>243205</wp:posOffset>
                  </wp:positionH>
                  <wp:positionV relativeFrom="paragraph">
                    <wp:posOffset>167640</wp:posOffset>
                  </wp:positionV>
                  <wp:extent cx="951230" cy="386080"/>
                  <wp:effectExtent l="0" t="0" r="1270" b="13970"/>
                  <wp:wrapNone/>
                  <wp:docPr id="4" name="图片 1" descr="D:\北京国标联合\文平新专业\贺贻燕专家资料(06.02.03,23.01.01,23.01.02,23.01.04)\a57486e8c784556c6be42200df58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北京国标联合\文平新专业\贺贻燕专家资料(06.02.03,23.01.01,23.01.02,23.01.04)\a57486e8c784556c6be42200df58947.jpg"/>
                          <pic:cNvPicPr>
                            <a:picLocks noChangeAspect="1" noChangeArrowheads="1"/>
                          </pic:cNvPicPr>
                        </pic:nvPicPr>
                        <pic:blipFill>
                          <a:blip r:embed="rId5" cstate="print"/>
                          <a:srcRect/>
                          <a:stretch>
                            <a:fillRect/>
                          </a:stretch>
                        </pic:blipFill>
                        <pic:spPr>
                          <a:xfrm>
                            <a:off x="0" y="0"/>
                            <a:ext cx="951230" cy="386080"/>
                          </a:xfrm>
                          <a:prstGeom prst="rect">
                            <a:avLst/>
                          </a:prstGeom>
                          <a:noFill/>
                          <a:ln w="9525">
                            <a:noFill/>
                            <a:miter lim="800000"/>
                            <a:headEnd/>
                            <a:tailEnd/>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4"/>
                <w:szCs w:val="24"/>
                <w:lang w:val="en-US" w:eastAsia="zh-CN"/>
              </w:rPr>
              <w:t>2022.9.26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202565</wp:posOffset>
                  </wp:positionH>
                  <wp:positionV relativeFrom="paragraph">
                    <wp:posOffset>240665</wp:posOffset>
                  </wp:positionV>
                  <wp:extent cx="812800" cy="400050"/>
                  <wp:effectExtent l="0" t="0" r="6350" b="0"/>
                  <wp:wrapNone/>
                  <wp:docPr id="3"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b/>
                <w:sz w:val="20"/>
                <w:lang w:val="en-US"/>
              </w:rPr>
            </w:pPr>
            <w:r>
              <w:rPr>
                <w:rFonts w:hint="eastAsia"/>
                <w:b/>
                <w:sz w:val="24"/>
                <w:szCs w:val="24"/>
                <w:lang w:val="en-US" w:eastAsia="zh-CN"/>
              </w:rPr>
              <w:t>2022.9.26</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lang w:eastAsia="zh-CN"/>
        </w:rPr>
        <w:t>■</w:t>
      </w:r>
      <w:r>
        <w:rPr>
          <w:b/>
          <w:sz w:val="22"/>
          <w:szCs w:val="22"/>
        </w:rPr>
        <w:t xml:space="preserve">EMS  </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97"/>
        <w:gridCol w:w="1075"/>
        <w:gridCol w:w="61"/>
        <w:gridCol w:w="816"/>
        <w:gridCol w:w="1978"/>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5"/>
            <w:tcBorders>
              <w:top w:val="single" w:color="auto" w:sz="8" w:space="0"/>
            </w:tcBorders>
            <w:vAlign w:val="center"/>
          </w:tcPr>
          <w:p>
            <w:pPr>
              <w:snapToGrid w:val="0"/>
              <w:spacing w:line="280" w:lineRule="exact"/>
              <w:jc w:val="center"/>
              <w:rPr>
                <w:b/>
                <w:sz w:val="20"/>
              </w:rPr>
            </w:pPr>
            <w:r>
              <w:rPr>
                <w:b/>
                <w:sz w:val="20"/>
              </w:rPr>
              <w:t>四川奥群木业有限公司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jc w:val="left"/>
              <w:rPr>
                <w:b/>
                <w:sz w:val="20"/>
              </w:rPr>
            </w:pPr>
            <w:r>
              <w:rPr>
                <w:b/>
                <w:sz w:val="20"/>
              </w:rPr>
              <w:t>Q</w:t>
            </w:r>
            <w:r>
              <w:rPr>
                <w:rFonts w:hint="eastAsia"/>
                <w:b/>
                <w:sz w:val="20"/>
                <w:lang w:eastAsia="zh-CN"/>
              </w:rPr>
              <w:t>：</w:t>
            </w:r>
            <w:r>
              <w:rPr>
                <w:b/>
                <w:sz w:val="20"/>
              </w:rPr>
              <w:t>06.02.03;23.01.01;23.01.02;23.01.04</w:t>
            </w:r>
          </w:p>
          <w:p>
            <w:pPr>
              <w:snapToGrid w:val="0"/>
              <w:spacing w:line="280" w:lineRule="exact"/>
              <w:ind w:left="52" w:leftChars="0"/>
              <w:jc w:val="left"/>
              <w:rPr>
                <w:b/>
                <w:sz w:val="20"/>
              </w:rPr>
            </w:pPr>
            <w:r>
              <w:rPr>
                <w:b/>
                <w:sz w:val="20"/>
              </w:rPr>
              <w:t>E：06.02.03;23.01.01;23.01.02;23.01.04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472" w:type="dxa"/>
            <w:gridSpan w:val="2"/>
            <w:vAlign w:val="center"/>
          </w:tcPr>
          <w:p>
            <w:pPr>
              <w:snapToGrid w:val="0"/>
              <w:spacing w:line="280" w:lineRule="exact"/>
              <w:jc w:val="center"/>
              <w:rPr>
                <w:b/>
                <w:sz w:val="20"/>
              </w:rPr>
            </w:pPr>
            <w:r>
              <w:drawing>
                <wp:anchor distT="0" distB="0" distL="114300" distR="114300" simplePos="0" relativeHeight="251664384" behindDoc="0" locked="0" layoutInCell="1" allowOverlap="1">
                  <wp:simplePos x="0" y="0"/>
                  <wp:positionH relativeFrom="column">
                    <wp:posOffset>376555</wp:posOffset>
                  </wp:positionH>
                  <wp:positionV relativeFrom="paragraph">
                    <wp:posOffset>127000</wp:posOffset>
                  </wp:positionV>
                  <wp:extent cx="951230" cy="386080"/>
                  <wp:effectExtent l="0" t="0" r="1270" b="13970"/>
                  <wp:wrapNone/>
                  <wp:docPr id="5" name="图片 5" descr="D:\北京国标联合\文平新专业\贺贻燕专家资料(06.02.03,23.01.01,23.01.02,23.01.04)\a57486e8c784556c6be42200df58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北京国标联合\文平新专业\贺贻燕专家资料(06.02.03,23.01.01,23.01.02,23.01.04)\a57486e8c784556c6be42200df58947.jpg"/>
                          <pic:cNvPicPr>
                            <a:picLocks noChangeAspect="1" noChangeArrowheads="1"/>
                          </pic:cNvPicPr>
                        </pic:nvPicPr>
                        <pic:blipFill>
                          <a:blip r:embed="rId5" cstate="print"/>
                          <a:srcRect/>
                          <a:stretch>
                            <a:fillRect/>
                          </a:stretch>
                        </pic:blipFill>
                        <pic:spPr>
                          <a:xfrm>
                            <a:off x="0" y="0"/>
                            <a:ext cx="951230" cy="386080"/>
                          </a:xfrm>
                          <a:prstGeom prst="rect">
                            <a:avLst/>
                          </a:prstGeom>
                          <a:noFill/>
                          <a:ln w="9525">
                            <a:noFill/>
                            <a:miter lim="800000"/>
                            <a:headEnd/>
                            <a:tailEnd/>
                          </a:ln>
                        </pic:spPr>
                      </pic:pic>
                    </a:graphicData>
                  </a:graphic>
                </wp:anchor>
              </w:drawing>
            </w:r>
          </w:p>
        </w:tc>
        <w:tc>
          <w:tcPr>
            <w:tcW w:w="877" w:type="dxa"/>
            <w:gridSpan w:val="2"/>
            <w:vAlign w:val="center"/>
          </w:tcPr>
          <w:p>
            <w:pPr>
              <w:snapToGrid w:val="0"/>
              <w:spacing w:line="280" w:lineRule="exact"/>
              <w:jc w:val="center"/>
              <w:rPr>
                <w:b/>
                <w:sz w:val="22"/>
                <w:szCs w:val="22"/>
              </w:rPr>
            </w:pPr>
            <w:r>
              <w:rPr>
                <w:rFonts w:hint="eastAsia"/>
                <w:b/>
                <w:sz w:val="22"/>
                <w:szCs w:val="22"/>
              </w:rPr>
              <w:t>专业</w:t>
            </w:r>
          </w:p>
        </w:tc>
        <w:tc>
          <w:tcPr>
            <w:tcW w:w="1978" w:type="dxa"/>
            <w:vAlign w:val="center"/>
          </w:tcPr>
          <w:p>
            <w:pPr>
              <w:snapToGrid w:val="0"/>
              <w:spacing w:line="280" w:lineRule="exact"/>
              <w:ind w:left="52"/>
              <w:jc w:val="center"/>
              <w:rPr>
                <w:b/>
                <w:sz w:val="20"/>
              </w:rPr>
            </w:pPr>
            <w:r>
              <w:rPr>
                <w:rFonts w:hint="eastAsia"/>
                <w:b/>
                <w:sz w:val="20"/>
                <w:lang w:val="en-US" w:eastAsia="zh-CN"/>
              </w:rPr>
              <w:t>E</w:t>
            </w:r>
            <w:r>
              <w:rPr>
                <w:b/>
                <w:sz w:val="20"/>
              </w:rPr>
              <w:t>：06.02.03;23.01.01;23.01.02;23.01.04</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会议室9月26日11：30-12：00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397" w:type="dxa"/>
            <w:vAlign w:val="center"/>
          </w:tcPr>
          <w:p>
            <w:pPr>
              <w:snapToGrid w:val="0"/>
              <w:spacing w:line="360" w:lineRule="exact"/>
              <w:jc w:val="center"/>
              <w:rPr>
                <w:b/>
                <w:sz w:val="20"/>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12065</wp:posOffset>
                  </wp:positionH>
                  <wp:positionV relativeFrom="paragraph">
                    <wp:posOffset>73660</wp:posOffset>
                  </wp:positionV>
                  <wp:extent cx="741045" cy="364490"/>
                  <wp:effectExtent l="0" t="0" r="1905" b="16510"/>
                  <wp:wrapNone/>
                  <wp:docPr id="6" name="图片 6"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f6c635d400c29486ef2a72372c844e"/>
                          <pic:cNvPicPr>
                            <a:picLocks noChangeAspect="1"/>
                          </pic:cNvPicPr>
                        </pic:nvPicPr>
                        <pic:blipFill>
                          <a:blip r:embed="rId6"/>
                          <a:stretch>
                            <a:fillRect/>
                          </a:stretch>
                        </pic:blipFill>
                        <pic:spPr>
                          <a:xfrm>
                            <a:off x="0" y="0"/>
                            <a:ext cx="741045" cy="364490"/>
                          </a:xfrm>
                          <a:prstGeom prst="rect">
                            <a:avLst/>
                          </a:prstGeom>
                        </pic:spPr>
                      </pic:pic>
                    </a:graphicData>
                  </a:graphic>
                </wp:anchor>
              </w:drawing>
            </w:r>
          </w:p>
        </w:tc>
        <w:tc>
          <w:tcPr>
            <w:tcW w:w="1075" w:type="dxa"/>
            <w:vAlign w:val="center"/>
          </w:tcPr>
          <w:p>
            <w:pPr>
              <w:snapToGrid w:val="0"/>
              <w:spacing w:line="360" w:lineRule="exact"/>
              <w:jc w:val="center"/>
              <w:rPr>
                <w:b/>
                <w:sz w:val="20"/>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3810</wp:posOffset>
                  </wp:positionH>
                  <wp:positionV relativeFrom="paragraph">
                    <wp:posOffset>91440</wp:posOffset>
                  </wp:positionV>
                  <wp:extent cx="585470" cy="292100"/>
                  <wp:effectExtent l="0" t="0" r="5080" b="12700"/>
                  <wp:wrapNone/>
                  <wp:docPr id="7" name="图片 7"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d23edb0d814701504dd7deb97d797b"/>
                          <pic:cNvPicPr>
                            <a:picLocks noChangeAspect="1"/>
                          </pic:cNvPicPr>
                        </pic:nvPicPr>
                        <pic:blipFill>
                          <a:blip r:embed="rId7"/>
                          <a:srcRect l="10377" t="24118" r="4335" b="17353"/>
                          <a:stretch>
                            <a:fillRect/>
                          </a:stretch>
                        </pic:blipFill>
                        <pic:spPr>
                          <a:xfrm>
                            <a:off x="0" y="0"/>
                            <a:ext cx="585470" cy="292100"/>
                          </a:xfrm>
                          <a:prstGeom prst="rect">
                            <a:avLst/>
                          </a:prstGeom>
                        </pic:spPr>
                      </pic:pic>
                    </a:graphicData>
                  </a:graphic>
                </wp:anchor>
              </w:drawing>
            </w:r>
          </w:p>
        </w:tc>
        <w:tc>
          <w:tcPr>
            <w:tcW w:w="877" w:type="dxa"/>
            <w:gridSpan w:val="2"/>
            <w:vAlign w:val="center"/>
          </w:tcPr>
          <w:p>
            <w:pPr>
              <w:snapToGrid w:val="0"/>
              <w:spacing w:line="360" w:lineRule="exact"/>
              <w:jc w:val="center"/>
              <w:rPr>
                <w:b/>
                <w:sz w:val="20"/>
              </w:rPr>
            </w:pPr>
          </w:p>
        </w:tc>
        <w:tc>
          <w:tcPr>
            <w:tcW w:w="1978"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rPr>
                <w:rFonts w:hint="eastAsia" w:ascii="宋体" w:hAnsi="宋体" w:eastAsia="宋体" w:cs="宋体"/>
                <w:bCs/>
                <w:sz w:val="21"/>
                <w:szCs w:val="21"/>
              </w:rPr>
            </w:pPr>
            <w:r>
              <w:rPr>
                <w:rFonts w:hint="eastAsia" w:ascii="宋体" w:hAnsi="宋体" w:eastAsia="宋体" w:cs="宋体"/>
                <w:bCs/>
                <w:sz w:val="21"/>
                <w:szCs w:val="21"/>
              </w:rPr>
              <w:t>套装门工艺流程：</w:t>
            </w:r>
          </w:p>
          <w:p>
            <w:pPr>
              <w:rPr>
                <w:rFonts w:hint="eastAsia" w:ascii="宋体" w:hAnsi="宋体" w:eastAsia="宋体" w:cs="宋体"/>
                <w:bCs/>
                <w:sz w:val="21"/>
                <w:szCs w:val="21"/>
              </w:rPr>
            </w:pPr>
            <w:r>
              <w:rPr>
                <w:rFonts w:hint="eastAsia" w:ascii="宋体" w:hAnsi="宋体" w:eastAsia="宋体" w:cs="宋体"/>
                <w:bCs/>
                <w:sz w:val="21"/>
                <w:szCs w:val="21"/>
              </w:rPr>
              <w:t>原材料检验合格入库—库房按生产单发料—下料——打架子———贴板——精裁——电脑雕刻—油漆—检验—打包入库。</w:t>
            </w:r>
          </w:p>
          <w:p>
            <w:pPr>
              <w:rPr>
                <w:rFonts w:hint="eastAsia" w:ascii="宋体" w:hAnsi="宋体" w:eastAsia="宋体" w:cs="宋体"/>
                <w:bCs/>
                <w:sz w:val="21"/>
                <w:szCs w:val="21"/>
              </w:rPr>
            </w:pPr>
            <w:r>
              <w:rPr>
                <w:rFonts w:hint="eastAsia" w:ascii="宋体" w:hAnsi="宋体" w:eastAsia="宋体" w:cs="宋体"/>
                <w:bCs/>
                <w:sz w:val="21"/>
                <w:szCs w:val="21"/>
              </w:rPr>
              <w:t>需确认/关键过程：喷漆</w:t>
            </w:r>
          </w:p>
          <w:p>
            <w:pPr>
              <w:snapToGrid w:val="0"/>
              <w:spacing w:line="280" w:lineRule="exact"/>
              <w:rPr>
                <w:rFonts w:hint="eastAsia" w:ascii="宋体" w:hAnsi="宋体" w:eastAsia="宋体" w:cs="宋体"/>
                <w:bCs/>
                <w:sz w:val="21"/>
                <w:szCs w:val="21"/>
              </w:rPr>
            </w:pPr>
            <w:r>
              <w:rPr>
                <w:rFonts w:hint="eastAsia" w:ascii="宋体" w:hAnsi="宋体" w:eastAsia="宋体" w:cs="宋体"/>
                <w:bCs/>
                <w:sz w:val="21"/>
                <w:szCs w:val="21"/>
              </w:rPr>
              <w:t>木质家具工艺流程:</w:t>
            </w:r>
          </w:p>
          <w:p>
            <w:pPr>
              <w:snapToGrid w:val="0"/>
              <w:spacing w:line="280" w:lineRule="exact"/>
              <w:rPr>
                <w:rFonts w:hint="eastAsia" w:ascii="宋体" w:hAnsi="宋体" w:eastAsia="宋体" w:cs="宋体"/>
                <w:b/>
                <w:sz w:val="21"/>
                <w:szCs w:val="21"/>
              </w:rPr>
            </w:pPr>
            <w:r>
              <w:rPr>
                <w:rFonts w:hint="eastAsia" w:ascii="宋体" w:hAnsi="宋体" w:eastAsia="宋体" w:cs="宋体"/>
                <w:bCs/>
                <w:sz w:val="21"/>
                <w:szCs w:val="21"/>
              </w:rPr>
              <w:t>原材料检验合格入库—库房按生产单发料—压板——下料——铣型——组装——精裁——油漆—检验—打包入库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8"/>
            <w:vAlign w:val="center"/>
          </w:tcPr>
          <w:p>
            <w:pPr>
              <w:snapToGrid w:val="0"/>
              <w:spacing w:line="280" w:lineRule="exact"/>
              <w:jc w:val="both"/>
              <w:rPr>
                <w:rFonts w:hint="eastAsia" w:ascii="宋体" w:hAnsi="宋体" w:eastAsia="宋体" w:cs="宋体"/>
                <w:b/>
                <w:sz w:val="21"/>
                <w:szCs w:val="21"/>
              </w:rPr>
            </w:pPr>
            <w:r>
              <w:rPr>
                <w:rFonts w:hint="eastAsia" w:ascii="宋体" w:hAnsi="宋体" w:eastAsia="宋体" w:cs="宋体"/>
                <w:spacing w:val="-8"/>
                <w:sz w:val="21"/>
                <w:szCs w:val="21"/>
              </w:rPr>
              <w:t>固体废弃物、噪声排放、潜在火灾、能源消耗、废气排放、废水排放</w:t>
            </w:r>
            <w:r>
              <w:rPr>
                <w:rFonts w:hint="eastAsia" w:ascii="宋体" w:hAnsi="宋体" w:eastAsia="宋体" w:cs="宋体"/>
                <w:sz w:val="21"/>
                <w:szCs w:val="21"/>
              </w:rPr>
              <w:t>。通过制定管理方案和应急预案进行控制。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8"/>
            <w:vAlign w:val="center"/>
          </w:tcPr>
          <w:p>
            <w:pPr>
              <w:snapToGrid w:val="0"/>
              <w:spacing w:line="280" w:lineRule="exact"/>
              <w:jc w:val="left"/>
              <w:rPr>
                <w:b/>
                <w:sz w:val="20"/>
              </w:rPr>
            </w:pPr>
            <w:r>
              <w:rPr>
                <w:rFonts w:hint="eastAsia" w:ascii="宋体" w:hAnsi="宋体" w:cs="宋体"/>
                <w:b w:val="0"/>
                <w:bCs w:val="0"/>
                <w:sz w:val="21"/>
                <w:szCs w:val="21"/>
                <w:lang w:eastAsia="zh-CN"/>
              </w:rPr>
              <w:t>《</w:t>
            </w:r>
            <w:r>
              <w:rPr>
                <w:rFonts w:hint="eastAsia" w:ascii="宋体" w:hAnsi="宋体" w:cs="宋体"/>
                <w:b w:val="0"/>
                <w:bCs w:val="0"/>
                <w:sz w:val="21"/>
                <w:szCs w:val="21"/>
              </w:rPr>
              <w:t>中华人民共和国环境保护法》、《中华人民共和国环境影响评价法》、《大气污染物综合排放标准》、《污水综合排放标准》</w:t>
            </w:r>
            <w:r>
              <w:rPr>
                <w:rFonts w:hint="eastAsia" w:ascii="宋体" w:hAnsi="宋体" w:cs="宋体"/>
                <w:b w:val="0"/>
                <w:bCs w:val="0"/>
                <w:sz w:val="21"/>
                <w:szCs w:val="21"/>
                <w:lang w:eastAsia="zh-CN"/>
              </w:rPr>
              <w:t>、</w:t>
            </w:r>
            <w:r>
              <w:rPr>
                <w:rFonts w:hint="eastAsia" w:ascii="宋体" w:hAnsi="宋体" w:cs="宋体"/>
                <w:bCs/>
                <w:sz w:val="21"/>
                <w:szCs w:val="21"/>
                <w:lang w:eastAsia="zh-CN"/>
              </w:rPr>
              <w:t>《</w:t>
            </w:r>
            <w:r>
              <w:rPr>
                <w:rFonts w:hint="eastAsia" w:ascii="宋体" w:hAnsi="宋体" w:cs="宋体"/>
                <w:bCs/>
                <w:sz w:val="21"/>
                <w:szCs w:val="21"/>
              </w:rPr>
              <w:t>木质家具制造业职业病危害预防控制规范</w:t>
            </w:r>
            <w:r>
              <w:rPr>
                <w:rFonts w:hint="eastAsia" w:ascii="宋体" w:hAnsi="宋体" w:cs="宋体"/>
                <w:bCs/>
                <w:sz w:val="21"/>
                <w:szCs w:val="21"/>
                <w:lang w:eastAsia="zh-CN"/>
              </w:rPr>
              <w:t>》</w:t>
            </w:r>
            <w:r>
              <w:rPr>
                <w:rFonts w:hint="eastAsia" w:ascii="宋体" w:hAnsi="宋体" w:cs="宋体"/>
                <w:bCs/>
                <w:sz w:val="21"/>
                <w:szCs w:val="21"/>
              </w:rPr>
              <w:t>DB31/T 677-2012、</w:t>
            </w:r>
            <w:r>
              <w:rPr>
                <w:rFonts w:hint="eastAsia" w:ascii="宋体" w:hAnsi="宋体" w:cs="宋体"/>
                <w:bCs/>
                <w:sz w:val="21"/>
                <w:szCs w:val="21"/>
                <w:lang w:eastAsia="zh-CN"/>
              </w:rPr>
              <w:t>《</w:t>
            </w:r>
            <w:r>
              <w:rPr>
                <w:rFonts w:hint="eastAsia" w:ascii="宋体" w:hAnsi="宋体" w:cs="宋体"/>
                <w:bCs/>
                <w:sz w:val="21"/>
                <w:szCs w:val="21"/>
              </w:rPr>
              <w:t>木质家具制造业大气污染物排放标准</w:t>
            </w:r>
            <w:r>
              <w:rPr>
                <w:rFonts w:hint="eastAsia" w:ascii="宋体" w:hAnsi="宋体" w:cs="宋体"/>
                <w:bCs/>
                <w:sz w:val="21"/>
                <w:szCs w:val="21"/>
                <w:lang w:eastAsia="zh-CN"/>
              </w:rPr>
              <w:t>》</w:t>
            </w:r>
            <w:r>
              <w:rPr>
                <w:rFonts w:hint="eastAsia" w:ascii="宋体" w:hAnsi="宋体" w:cs="宋体"/>
                <w:bCs/>
                <w:sz w:val="21"/>
                <w:szCs w:val="21"/>
              </w:rPr>
              <w:t>DB11/ 1202-2015、</w:t>
            </w:r>
            <w:r>
              <w:rPr>
                <w:rFonts w:hint="eastAsia" w:ascii="宋体" w:hAnsi="宋体" w:cs="Times New Roman"/>
                <w:color w:val="000000"/>
                <w:szCs w:val="21"/>
                <w:highlight w:val="none"/>
                <w:lang w:eastAsia="zh-CN"/>
              </w:rPr>
              <w:t>《</w:t>
            </w:r>
            <w:r>
              <w:rPr>
                <w:rFonts w:hint="eastAsia" w:ascii="宋体" w:hAnsi="宋体" w:cs="宋体"/>
                <w:bCs/>
                <w:sz w:val="21"/>
                <w:szCs w:val="21"/>
              </w:rPr>
              <w:t>木门分类和通用技术要求</w:t>
            </w:r>
            <w:r>
              <w:rPr>
                <w:rFonts w:hint="eastAsia" w:ascii="宋体" w:hAnsi="宋体" w:cs="宋体"/>
                <w:bCs/>
                <w:sz w:val="21"/>
                <w:szCs w:val="21"/>
                <w:lang w:eastAsia="zh-CN"/>
              </w:rPr>
              <w:t>》</w:t>
            </w:r>
            <w:r>
              <w:rPr>
                <w:rFonts w:hint="eastAsia" w:ascii="宋体" w:hAnsi="宋体" w:cs="宋体"/>
                <w:bCs/>
                <w:sz w:val="21"/>
                <w:szCs w:val="21"/>
              </w:rPr>
              <w:t>GB/T 35379-2017、</w:t>
            </w:r>
            <w:r>
              <w:rPr>
                <w:rFonts w:hint="eastAsia" w:ascii="宋体" w:hAnsi="宋体" w:cs="宋体"/>
                <w:bCs/>
                <w:sz w:val="21"/>
                <w:szCs w:val="21"/>
                <w:lang w:eastAsia="zh-CN"/>
              </w:rPr>
              <w:t>《</w:t>
            </w:r>
            <w:r>
              <w:rPr>
                <w:rFonts w:hint="eastAsia" w:ascii="宋体" w:hAnsi="宋体" w:cs="宋体"/>
                <w:bCs/>
                <w:sz w:val="21"/>
                <w:szCs w:val="21"/>
              </w:rPr>
              <w:t>室内装饰装修材料木家具中有害物质限量</w:t>
            </w:r>
            <w:r>
              <w:rPr>
                <w:rFonts w:hint="eastAsia" w:ascii="宋体" w:hAnsi="宋体" w:cs="宋体"/>
                <w:bCs/>
                <w:sz w:val="21"/>
                <w:szCs w:val="21"/>
                <w:lang w:eastAsia="zh-CN"/>
              </w:rPr>
              <w:t>》</w:t>
            </w:r>
            <w:r>
              <w:rPr>
                <w:rFonts w:hint="eastAsia" w:ascii="宋体" w:hAnsi="宋体" w:cs="宋体"/>
                <w:bCs/>
                <w:sz w:val="21"/>
                <w:szCs w:val="21"/>
              </w:rPr>
              <w:tab/>
            </w:r>
            <w:r>
              <w:rPr>
                <w:rFonts w:hint="eastAsia" w:ascii="宋体" w:hAnsi="宋体" w:cs="宋体"/>
                <w:bCs/>
                <w:sz w:val="21"/>
                <w:szCs w:val="21"/>
              </w:rPr>
              <w:t>GB 18584-2001、</w:t>
            </w:r>
            <w:r>
              <w:rPr>
                <w:rFonts w:hint="eastAsia" w:ascii="宋体" w:hAnsi="宋体" w:cs="宋体"/>
                <w:bCs/>
                <w:sz w:val="21"/>
                <w:szCs w:val="21"/>
                <w:lang w:eastAsia="zh-CN"/>
              </w:rPr>
              <w:t>《</w:t>
            </w:r>
            <w:r>
              <w:rPr>
                <w:rFonts w:hint="eastAsia" w:ascii="宋体" w:hAnsi="宋体" w:cs="宋体"/>
                <w:bCs/>
                <w:sz w:val="21"/>
                <w:szCs w:val="21"/>
              </w:rPr>
              <w:t>木家具通用技术条件</w:t>
            </w:r>
            <w:r>
              <w:rPr>
                <w:rFonts w:hint="eastAsia" w:ascii="宋体" w:hAnsi="宋体" w:cs="宋体"/>
                <w:bCs/>
                <w:sz w:val="21"/>
                <w:szCs w:val="21"/>
                <w:lang w:eastAsia="zh-CN"/>
              </w:rPr>
              <w:t>》</w:t>
            </w:r>
            <w:r>
              <w:rPr>
                <w:rFonts w:hint="eastAsia" w:ascii="宋体" w:hAnsi="宋体" w:cs="宋体"/>
                <w:bCs/>
                <w:sz w:val="21"/>
                <w:szCs w:val="21"/>
              </w:rPr>
              <w:t>GB/T 3324-2017</w:t>
            </w:r>
            <w:r>
              <w:rPr>
                <w:rFonts w:hint="eastAsia" w:ascii="宋体" w:hAnsi="宋体" w:cs="宋体"/>
                <w:bCs/>
                <w:sz w:val="21"/>
                <w:szCs w:val="21"/>
                <w:lang w:eastAsia="zh-CN"/>
              </w:rPr>
              <w:t>。</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8"/>
            <w:vAlign w:val="center"/>
          </w:tcPr>
          <w:p>
            <w:pPr>
              <w:snapToGrid w:val="0"/>
              <w:spacing w:line="280" w:lineRule="exact"/>
              <w:jc w:val="left"/>
              <w:rPr>
                <w:rFonts w:hint="default" w:eastAsia="宋体"/>
                <w:b/>
                <w:sz w:val="20"/>
                <w:lang w:val="en-US" w:eastAsia="zh-CN"/>
              </w:rPr>
            </w:pPr>
            <w:r>
              <w:rPr>
                <w:rFonts w:hint="eastAsia" w:ascii="宋体" w:hAnsi="宋体" w:eastAsia="宋体" w:cs="宋体"/>
                <w:spacing w:val="-8"/>
                <w:sz w:val="21"/>
                <w:szCs w:val="21"/>
              </w:rPr>
              <w:t>中环检测（202</w:t>
            </w:r>
            <w:r>
              <w:rPr>
                <w:rFonts w:hint="eastAsia" w:ascii="宋体" w:hAnsi="宋体" w:eastAsia="宋体" w:cs="宋体"/>
                <w:spacing w:val="-8"/>
                <w:sz w:val="21"/>
                <w:szCs w:val="21"/>
                <w:lang w:val="en-US" w:eastAsia="zh-CN"/>
              </w:rPr>
              <w:t>1</w:t>
            </w:r>
            <w:r>
              <w:rPr>
                <w:rFonts w:hint="eastAsia" w:ascii="宋体" w:hAnsi="宋体" w:eastAsia="宋体" w:cs="宋体"/>
                <w:spacing w:val="-8"/>
                <w:sz w:val="21"/>
                <w:szCs w:val="21"/>
              </w:rPr>
              <w:t>）委托2</w:t>
            </w:r>
            <w:r>
              <w:rPr>
                <w:rFonts w:hint="eastAsia" w:ascii="宋体" w:hAnsi="宋体" w:eastAsia="宋体" w:cs="宋体"/>
                <w:spacing w:val="-8"/>
                <w:sz w:val="21"/>
                <w:szCs w:val="21"/>
                <w:lang w:val="en-US" w:eastAsia="zh-CN"/>
              </w:rPr>
              <w:t>110207</w:t>
            </w:r>
            <w:r>
              <w:rPr>
                <w:rFonts w:hint="eastAsia" w:ascii="宋体" w:hAnsi="宋体" w:eastAsia="宋体" w:cs="宋体"/>
                <w:spacing w:val="-8"/>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3"/>
            <w:vAlign w:val="center"/>
          </w:tcPr>
          <w:p>
            <w:pPr>
              <w:snapToGrid w:val="0"/>
              <w:spacing w:line="280" w:lineRule="exact"/>
              <w:jc w:val="center"/>
              <w:rPr>
                <w:b/>
                <w:sz w:val="20"/>
              </w:rPr>
            </w:pPr>
            <w:r>
              <w:drawing>
                <wp:anchor distT="0" distB="0" distL="114300" distR="114300" simplePos="0" relativeHeight="251669504" behindDoc="0" locked="0" layoutInCell="1" allowOverlap="1">
                  <wp:simplePos x="0" y="0"/>
                  <wp:positionH relativeFrom="column">
                    <wp:posOffset>243205</wp:posOffset>
                  </wp:positionH>
                  <wp:positionV relativeFrom="paragraph">
                    <wp:posOffset>167640</wp:posOffset>
                  </wp:positionV>
                  <wp:extent cx="951230" cy="386080"/>
                  <wp:effectExtent l="0" t="0" r="1270" b="13970"/>
                  <wp:wrapNone/>
                  <wp:docPr id="10" name="图片 1" descr="D:\北京国标联合\文平新专业\贺贻燕专家资料(06.02.03,23.01.01,23.01.02,23.01.04)\a57486e8c784556c6be42200df58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D:\北京国标联合\文平新专业\贺贻燕专家资料(06.02.03,23.01.01,23.01.02,23.01.04)\a57486e8c784556c6be42200df58947.jpg"/>
                          <pic:cNvPicPr>
                            <a:picLocks noChangeAspect="1" noChangeArrowheads="1"/>
                          </pic:cNvPicPr>
                        </pic:nvPicPr>
                        <pic:blipFill>
                          <a:blip r:embed="rId5" cstate="print"/>
                          <a:srcRect/>
                          <a:stretch>
                            <a:fillRect/>
                          </a:stretch>
                        </pic:blipFill>
                        <pic:spPr>
                          <a:xfrm>
                            <a:off x="0" y="0"/>
                            <a:ext cx="951230" cy="386080"/>
                          </a:xfrm>
                          <a:prstGeom prst="rect">
                            <a:avLst/>
                          </a:prstGeom>
                          <a:noFill/>
                          <a:ln w="9525">
                            <a:noFill/>
                            <a:miter lim="800000"/>
                            <a:headEnd/>
                            <a:tailEnd/>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4"/>
                <w:szCs w:val="24"/>
                <w:lang w:val="en-US" w:eastAsia="zh-CN"/>
              </w:rPr>
              <w:t>2022.9.26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3"/>
            <w:tcBorders>
              <w:bottom w:val="single" w:color="auto" w:sz="8" w:space="0"/>
            </w:tcBorders>
            <w:vAlign w:val="center"/>
          </w:tcPr>
          <w:p>
            <w:pPr>
              <w:snapToGrid w:val="0"/>
              <w:spacing w:line="280" w:lineRule="exact"/>
              <w:jc w:val="center"/>
              <w:rPr>
                <w:b/>
                <w:sz w:val="20"/>
              </w:rPr>
            </w:pPr>
            <w:r>
              <w:rPr>
                <w:rFonts w:hint="eastAsia" w:eastAsia="宋体"/>
                <w:lang w:eastAsia="zh-CN"/>
              </w:rPr>
              <w:drawing>
                <wp:anchor distT="0" distB="0" distL="114300" distR="114300" simplePos="0" relativeHeight="251670528" behindDoc="0" locked="0" layoutInCell="1" allowOverlap="1">
                  <wp:simplePos x="0" y="0"/>
                  <wp:positionH relativeFrom="column">
                    <wp:posOffset>202565</wp:posOffset>
                  </wp:positionH>
                  <wp:positionV relativeFrom="paragraph">
                    <wp:posOffset>240665</wp:posOffset>
                  </wp:positionV>
                  <wp:extent cx="812800" cy="400050"/>
                  <wp:effectExtent l="0" t="0" r="6350" b="0"/>
                  <wp:wrapNone/>
                  <wp:docPr id="1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4"/>
                <w:szCs w:val="24"/>
                <w:lang w:val="en-US" w:eastAsia="zh-CN"/>
              </w:rPr>
              <w:t>2022.9.26</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jA2ZDc0NDE1ZTY5YjdmZDFkYTZhNjAxMDE4N2I3ODkifQ=="/>
  </w:docVars>
  <w:rsids>
    <w:rsidRoot w:val="00000000"/>
    <w:rsid w:val="17420605"/>
    <w:rsid w:val="29BE4AA6"/>
    <w:rsid w:val="37163767"/>
    <w:rsid w:val="499D7E0E"/>
    <w:rsid w:val="6E3C5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1034</Words>
  <Characters>1415</Characters>
  <Lines>2</Lines>
  <Paragraphs>1</Paragraphs>
  <TotalTime>1</TotalTime>
  <ScaleCrop>false</ScaleCrop>
  <LinksUpToDate>false</LinksUpToDate>
  <CharactersWithSpaces>1437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way一直都在</cp:lastModifiedBy>
  <dcterms:modified xsi:type="dcterms:W3CDTF">2022-09-26T23:58:19Z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2052-11.1.0.12358</vt:lpwstr>
  </property>
</Properties>
</file>