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5743575" cy="9460230"/>
            <wp:effectExtent l="0" t="0" r="9525" b="1270"/>
            <wp:docPr id="3" name="图片 3" descr="b5036d68d94960a78366051197ed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5036d68d94960a78366051197ed7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946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856"/>
        <w:gridCol w:w="58"/>
        <w:gridCol w:w="317"/>
        <w:gridCol w:w="392"/>
        <w:gridCol w:w="508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河北臻信创科信息技术有限公司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河北省沧州高新区河北工业大学科技园4号楼218室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河北省沧州高新区河北工业大学科技园4号楼218室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15130775095</w:t>
            </w:r>
            <w:bookmarkEnd w:id="4"/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1179699760@qq.com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合同编号"/>
            <w:r>
              <w:rPr>
                <w:sz w:val="21"/>
                <w:szCs w:val="21"/>
              </w:rPr>
              <w:t>1067-2022-QEO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8"/>
            <w:r>
              <w:rPr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969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审核范围"/>
            <w:r>
              <w:rPr>
                <w:sz w:val="21"/>
                <w:szCs w:val="21"/>
              </w:rPr>
              <w:t>Q：安防监控、办公及多媒体网络设备、计算机机房设备、计算机软件的销售 ；计算机系统集成服务。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E：安防监控、办公及多媒体网络设备、计算机机房设备、计算机软件的销售 ；计算机系统集成服务 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O：安防监控、办公及多媒体网络设备、计算机机房设备、计算机软件的销售 ；计算机系统集成服务所涉及场所的相关职业健康安全管理活动</w:t>
            </w:r>
            <w:bookmarkEnd w:id="19"/>
          </w:p>
        </w:tc>
        <w:tc>
          <w:tcPr>
            <w:tcW w:w="39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20" w:name="专业代码"/>
            <w:r>
              <w:rPr>
                <w:sz w:val="21"/>
                <w:szCs w:val="21"/>
              </w:rPr>
              <w:t>Q：29.12.00;33.02.02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E：29.12.00;33.02.02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O：29.12.00;33.02.02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5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2022年09月26日 上午至2022年09月27日 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2.0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0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Q:29.12.00,33.02.02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E:29.12.00,33.02.02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O:29.12.00,33.02.02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18633812642</w:t>
            </w:r>
          </w:p>
        </w:tc>
        <w:tc>
          <w:tcPr>
            <w:tcW w:w="1310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2022-N1QMS-2244880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2022-N0OHSMS-1244880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Q:29.12.00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E:29.12.00,33.02.02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13831886852</w:t>
            </w:r>
          </w:p>
        </w:tc>
        <w:tc>
          <w:tcPr>
            <w:tcW w:w="1310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Q:29.12.00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E:29.12.00,33.02.02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O:29.12.00,33.02.02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13223424716</w:t>
            </w:r>
          </w:p>
        </w:tc>
        <w:tc>
          <w:tcPr>
            <w:tcW w:w="1310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邵松林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2022-N0QMS-1223128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15311434618</w:t>
            </w:r>
          </w:p>
        </w:tc>
        <w:tc>
          <w:tcPr>
            <w:tcW w:w="1310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90170</wp:posOffset>
                  </wp:positionV>
                  <wp:extent cx="1158240" cy="557530"/>
                  <wp:effectExtent l="0" t="0" r="0" b="127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162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2022.9.25</w:t>
            </w:r>
          </w:p>
        </w:tc>
        <w:tc>
          <w:tcPr>
            <w:tcW w:w="162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2022.9.25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409"/>
        <w:gridCol w:w="6400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2.9.26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AB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远程微信视频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合规义务；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危险源辨识、风险评价；合规性评价；管理评审；总则；持续改进</w:t>
            </w:r>
            <w:r>
              <w:rPr>
                <w:rFonts w:hint="eastAsia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范围的确认、资质的确认、法律法规执行情况、上级部门抽查及相关方投诉情况、一阶段不符合验证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4.1/4.2/4.3/4.4/5.1/5.2/5.3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6.1/6.2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7.1/9.3/10.1/10.3/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CD远程微信沟通文件传输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综合办（含财务/咨询）：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组织的岗位、职责权限；目标、方案；环境因素/危险源识别评价；合规义务；法律法规要求；文件化信息；能力；意识；沟通；员工的参与和协商；运行的策划和控制；产品和服务要求的确定；外包提供产品、服务和过程的控制；销售服务控制；运行控制；应急准备和响应；监视和测量；顾客满意；合规性评价；分析和评价；内部审核；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Q5.3/6.2/7.1.2/7.1.6/7.2/7.3/7.4/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7.5/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8.1/8.2/8.4/8.5.1/9.1.1/9.1.2/9.1.3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5.3/6.2/6.1.2/6.1.3/7.2/7.3/7.4/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9.1/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.2/10.2；O5.4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CD远程微信沟通文件传输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9:00-17:00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项目部（运维）：组织的岗位、职责权限；目标、方案；环境因素；基础设施；运行环境；监视和测量资源；运行的策划和控制；产品和服务的设计开发；生产和服务控制；产品和服务的放行；不合格品的控制；运行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B审核QE5.3/6.2/；Q7.1.3/7.1.4/7.1.5/；E6.1.2/8.1/8.2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A审核Q8.1/8.3/8.5/8.6/8.7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AB审核O5.3/6.2/6.1.2/8.1/8.2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在建项目：沧州市运河区智慧平安社区建设项目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，距离总部1小时车程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AB</w:t>
            </w:r>
            <w:bookmarkStart w:id="31" w:name="_GoBack"/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远程微信沟通文件传输</w:t>
            </w:r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2022.9.27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8:30-16:00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继续审核综合办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CD远程微信沟通文件传输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Cs/>
                <w:sz w:val="21"/>
                <w:szCs w:val="21"/>
                <w:lang w:val="en-US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继续审核项目部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AB远程微信沟通文件传输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审核组内部沟通，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末次会议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AB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远程微信视频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0为午休时间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4BE6086"/>
    <w:rsid w:val="52924333"/>
    <w:rsid w:val="72FE5938"/>
    <w:rsid w:val="76BF1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14</TotalTime>
  <ScaleCrop>false</ScaleCrop>
  <LinksUpToDate>false</LinksUpToDate>
  <CharactersWithSpaces>5345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2022-10-03T03:51:15Z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