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1004-2022-QEO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石家庄正华保安服务有限公司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91130100MA07XL3R0W</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Q:55,E:55,O:55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石家庄正华保安服务有限公司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Q：门卫、巡逻、</w:t>
            </w:r>
            <w:r>
              <w:rPr>
                <w:rFonts w:hint="eastAsia"/>
                <w:sz w:val="22"/>
                <w:szCs w:val="22"/>
                <w:lang w:eastAsia="zh-CN"/>
              </w:rPr>
              <w:t>守护</w:t>
            </w:r>
            <w:r>
              <w:rPr>
                <w:sz w:val="22"/>
                <w:szCs w:val="22"/>
              </w:rPr>
              <w:t>、区域秩序维护</w:t>
            </w:r>
          </w:p>
          <w:p>
            <w:pPr>
              <w:snapToGrid w:val="0"/>
              <w:spacing w:line="0" w:lineRule="atLeast"/>
              <w:jc w:val="left"/>
              <w:rPr>
                <w:sz w:val="22"/>
                <w:szCs w:val="22"/>
              </w:rPr>
            </w:pPr>
            <w:r>
              <w:rPr>
                <w:sz w:val="22"/>
                <w:szCs w:val="22"/>
              </w:rPr>
              <w:t>E：门卫、巡逻、</w:t>
            </w:r>
            <w:r>
              <w:rPr>
                <w:rFonts w:hint="eastAsia"/>
                <w:sz w:val="22"/>
                <w:szCs w:val="22"/>
                <w:lang w:eastAsia="zh-CN"/>
              </w:rPr>
              <w:t>守护</w:t>
            </w:r>
            <w:r>
              <w:rPr>
                <w:sz w:val="22"/>
                <w:szCs w:val="22"/>
              </w:rPr>
              <w:t>、区域秩序维护所涉及场所的相关环境管理活动</w:t>
            </w:r>
          </w:p>
          <w:p>
            <w:pPr>
              <w:snapToGrid w:val="0"/>
              <w:spacing w:line="0" w:lineRule="atLeast"/>
              <w:jc w:val="left"/>
              <w:rPr>
                <w:rFonts w:hint="eastAsia" w:eastAsia="宋体"/>
                <w:sz w:val="22"/>
                <w:szCs w:val="22"/>
                <w:lang w:val="en-US" w:eastAsia="zh-CN"/>
              </w:rPr>
            </w:pPr>
            <w:r>
              <w:rPr>
                <w:sz w:val="22"/>
                <w:szCs w:val="22"/>
              </w:rPr>
              <w:t>O：门卫、巡逻、</w:t>
            </w:r>
            <w:r>
              <w:rPr>
                <w:rFonts w:hint="eastAsia"/>
                <w:sz w:val="22"/>
                <w:szCs w:val="22"/>
                <w:lang w:eastAsia="zh-CN"/>
              </w:rPr>
              <w:t>守护</w:t>
            </w:r>
            <w:r>
              <w:rPr>
                <w:sz w:val="22"/>
                <w:szCs w:val="22"/>
              </w:rPr>
              <w:t>、区域秩序维护所涉及场所的相关职业健康安全管理活</w:t>
            </w:r>
            <w:bookmarkEnd w:id="14"/>
            <w:r>
              <w:rPr>
                <w:rFonts w:hint="eastAsia"/>
                <w:sz w:val="22"/>
                <w:szCs w:val="22"/>
                <w:lang w:val="en-US" w:eastAsia="zh-CN"/>
              </w:rPr>
              <w:t>动</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石家庄市裕华区建设南大街163号凯莱金第A-163</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石家庄市裕华区建设南大街163号凯莱金第A-163</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b/>
          <w:color w:val="000000" w:themeColor="text1"/>
          <w:sz w:val="18"/>
          <w:szCs w:val="18"/>
          <w:lang w:val="en-GB"/>
        </w:rPr>
      </w:pPr>
      <w:r>
        <w:rPr>
          <w:rFonts w:hint="eastAsia" w:eastAsia="宋体"/>
          <w:lang w:eastAsia="zh-CN"/>
        </w:rPr>
        <w:drawing>
          <wp:inline distT="0" distB="0" distL="114300" distR="114300">
            <wp:extent cx="6177915" cy="8773795"/>
            <wp:effectExtent l="0" t="0" r="6985" b="1905"/>
            <wp:docPr id="1" name="图片 1" descr="新文档 2022-10-10 07.55.31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0 07.55.31_18"/>
                    <pic:cNvPicPr>
                      <a:picLocks noChangeAspect="1"/>
                    </pic:cNvPicPr>
                  </pic:nvPicPr>
                  <pic:blipFill>
                    <a:blip r:embed="rId5"/>
                    <a:stretch>
                      <a:fillRect/>
                    </a:stretch>
                  </pic:blipFill>
                  <pic:spPr>
                    <a:xfrm>
                      <a:off x="0" y="0"/>
                      <a:ext cx="6177915" cy="8773795"/>
                    </a:xfrm>
                    <a:prstGeom prst="rect">
                      <a:avLst/>
                    </a:prstGeom>
                  </pic:spPr>
                </pic:pic>
              </a:graphicData>
            </a:graphic>
          </wp:inline>
        </w:drawing>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B2A4372"/>
    <w:rsid w:val="3DAF180D"/>
    <w:rsid w:val="575B3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4</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2022-10-11T07:42:56Z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