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北京伟森盛业家具有限公司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</w:t>
      </w:r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连蕊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eastAsia="zh-CN"/>
      </w:rPr>
      <w:t>郭晓飞</w:t>
    </w:r>
    <w:r>
      <w:rPr>
        <w:rFonts w:hint="eastAsia"/>
        <w:b/>
        <w:bCs/>
        <w:sz w:val="24"/>
        <w:szCs w:val="40"/>
        <w:lang w:val="en-US" w:eastAsia="zh-CN"/>
      </w:rPr>
      <w:t xml:space="preserve">  </w:t>
    </w:r>
    <w:r>
      <w:rPr>
        <w:rFonts w:hint="eastAsia"/>
        <w:b/>
        <w:bCs/>
        <w:sz w:val="24"/>
        <w:szCs w:val="40"/>
        <w:lang w:eastAsia="zh-CN"/>
      </w:rPr>
      <w:t>冉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2021.3.15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:2021.3.15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6A21E51"/>
    <w:rsid w:val="0A871198"/>
    <w:rsid w:val="0D0278C3"/>
    <w:rsid w:val="12144A9F"/>
    <w:rsid w:val="14713F45"/>
    <w:rsid w:val="170974C9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6BB29B9"/>
    <w:rsid w:val="5CDB7647"/>
    <w:rsid w:val="61C27915"/>
    <w:rsid w:val="61EC496E"/>
    <w:rsid w:val="6BE91D0C"/>
    <w:rsid w:val="6CB83E3E"/>
    <w:rsid w:val="6E2D7AC3"/>
    <w:rsid w:val="6E311713"/>
    <w:rsid w:val="727336A4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2021-09-03T01:13:01Z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A1AC531C877B40D3AF5259C652021E21</vt:lpwstr>
  </property>
</Properties>
</file>