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  <w14:textFill>
            <w14:solidFill>
              <w14:schemeClr w14:val="tx1"/>
            </w14:solidFill>
          </w14:textFill>
        </w:rPr>
        <w:t>0968-2022-Q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eastAsia="隶书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认证证书信息确认书</w:t>
      </w:r>
    </w:p>
    <w:tbl>
      <w:tblPr>
        <w:tblStyle w:val="7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河北鼎沃机械制造有限公司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周文廷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91130133084989724B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bookmarkStart w:id="5" w:name="认可标志"/>
            <w:r>
              <w:rPr>
                <w:rFonts w:hint="default" w:eastAsia="宋体"/>
                <w:sz w:val="22"/>
                <w:szCs w:val="22"/>
                <w:lang w:val="en-US" w:eastAsia="zh-CN"/>
              </w:rPr>
              <w:t>Q:无CNAS标志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8.3</w:t>
            </w:r>
            <w:r>
              <w:rPr>
                <w:rFonts w:hint="eastAsia"/>
                <w:sz w:val="22"/>
                <w:szCs w:val="22"/>
              </w:rPr>
              <w:t xml:space="preserve"> 条款)</w:t>
            </w:r>
          </w:p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7" w:name="体系人数"/>
            <w:r>
              <w:rPr>
                <w:sz w:val="22"/>
                <w:szCs w:val="22"/>
              </w:rPr>
              <w:t>55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8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■</w:t>
            </w:r>
            <w:bookmarkEnd w:id="8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初次认证</w:t>
            </w:r>
            <w:bookmarkStart w:id="9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监督审核</w:t>
            </w:r>
            <w:bookmarkStart w:id="10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再认证</w:t>
            </w:r>
            <w:bookmarkStart w:id="11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11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  <w:lang w:val="en-GB"/>
              </w:rPr>
            </w:pPr>
            <w:bookmarkStart w:id="12" w:name="组织名称Add1"/>
            <w:r>
              <w:rPr>
                <w:rFonts w:hint="eastAsia"/>
                <w:color w:val="0000FF"/>
                <w:sz w:val="22"/>
                <w:szCs w:val="22"/>
              </w:rPr>
              <w:t>河北鼎沃机械制造有限公司</w:t>
            </w:r>
            <w:bookmarkEnd w:id="12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bookmarkStart w:id="13" w:name="审核范围"/>
            <w:r>
              <w:rPr>
                <w:color w:val="0000FF"/>
                <w:sz w:val="22"/>
                <w:szCs w:val="22"/>
              </w:rPr>
              <w:t>农业机械配件（灰铸铁件、球墨铸铁件）的铸造、无极变速轮的制造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bookmarkStart w:id="14" w:name="注册地址"/>
            <w:r>
              <w:rPr>
                <w:rFonts w:hint="eastAsia"/>
                <w:color w:val="0000FF"/>
                <w:sz w:val="22"/>
                <w:szCs w:val="22"/>
                <w:lang w:val="en-GB"/>
              </w:rPr>
              <w:t>赵县前大章乡南白庄社区东口</w:t>
            </w:r>
            <w:bookmarkEnd w:id="14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bookmarkStart w:id="15" w:name="办公地址"/>
            <w:r>
              <w:rPr>
                <w:rFonts w:hint="eastAsia"/>
                <w:color w:val="0000FF"/>
                <w:sz w:val="22"/>
                <w:szCs w:val="22"/>
                <w:lang w:val="en-GB"/>
              </w:rPr>
              <w:t>赵县前大章乡南白庄社区东口</w:t>
            </w:r>
            <w:bookmarkEnd w:id="15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r>
              <w:rPr>
                <w:rFonts w:hint="eastAsia"/>
                <w:color w:val="0000FF"/>
                <w:sz w:val="22"/>
                <w:szCs w:val="22"/>
              </w:rPr>
              <w:t>Hebei Dingwo Machinery Manufacturing Co., 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r>
              <w:rPr>
                <w:rFonts w:hint="eastAsia"/>
                <w:color w:val="0000FF"/>
                <w:sz w:val="22"/>
                <w:szCs w:val="22"/>
              </w:rPr>
              <w:t>QMS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/>
                <w:color w:val="0000FF"/>
                <w:sz w:val="21"/>
                <w:szCs w:val="16"/>
                <w:lang w:val="en-US" w:eastAsia="zh-CN"/>
              </w:rPr>
            </w:pPr>
            <w:r>
              <w:rPr>
                <w:rFonts w:hint="eastAsia"/>
                <w:color w:val="0000FF"/>
                <w:sz w:val="21"/>
                <w:szCs w:val="16"/>
              </w:rPr>
              <w:t>Agricultural machinery accessories</w:t>
            </w:r>
            <w:r>
              <w:rPr>
                <w:rFonts w:hint="eastAsia"/>
                <w:color w:val="0000FF"/>
                <w:sz w:val="21"/>
                <w:szCs w:val="16"/>
                <w:lang w:eastAsia="zh-CN"/>
              </w:rPr>
              <w:t>（Gray iron casting</w:t>
            </w:r>
            <w:r>
              <w:rPr>
                <w:rFonts w:hint="eastAsia"/>
                <w:color w:val="0000FF"/>
                <w:sz w:val="21"/>
                <w:szCs w:val="16"/>
                <w:lang w:val="en-US" w:eastAsia="zh-CN"/>
              </w:rPr>
              <w:t>,Ductile iron</w:t>
            </w:r>
            <w:r>
              <w:rPr>
                <w:rFonts w:hint="eastAsia"/>
                <w:color w:val="0000FF"/>
                <w:sz w:val="21"/>
                <w:szCs w:val="16"/>
                <w:lang w:eastAsia="zh-CN"/>
              </w:rPr>
              <w:t>）</w:t>
            </w:r>
            <w:r>
              <w:rPr>
                <w:rFonts w:hint="eastAsia"/>
                <w:color w:val="0000FF"/>
                <w:sz w:val="21"/>
                <w:szCs w:val="16"/>
                <w:lang w:val="en-US" w:eastAsia="zh-CN"/>
              </w:rPr>
              <w:t>.</w:t>
            </w:r>
          </w:p>
          <w:p>
            <w:pPr>
              <w:snapToGrid w:val="0"/>
              <w:spacing w:line="0" w:lineRule="atLeast"/>
              <w:jc w:val="left"/>
              <w:rPr>
                <w:rFonts w:hint="default"/>
                <w:color w:val="0000FF"/>
                <w:sz w:val="21"/>
                <w:szCs w:val="16"/>
                <w:lang w:val="en-US" w:eastAsia="zh-CN"/>
              </w:rPr>
            </w:pPr>
            <w:r>
              <w:rPr>
                <w:rFonts w:hint="eastAsia"/>
                <w:color w:val="0000FF"/>
                <w:sz w:val="21"/>
                <w:szCs w:val="16"/>
                <w:lang w:val="en-US" w:eastAsia="zh-CN"/>
              </w:rPr>
              <w:t xml:space="preserve">Production and service of continuous var iable transmission  pullry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r>
              <w:rPr>
                <w:rFonts w:hint="eastAsia"/>
                <w:color w:val="0000FF"/>
                <w:sz w:val="22"/>
                <w:szCs w:val="22"/>
              </w:rPr>
              <w:t>Qian Da Zhang Xiang Nan Bai Zhuang She Qu Dong Kou, Zhao County, Shijiazhuang City, Hebei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0000FF"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r>
              <w:rPr>
                <w:rFonts w:hint="eastAsia"/>
                <w:color w:val="0000FF"/>
                <w:sz w:val="22"/>
                <w:szCs w:val="22"/>
              </w:rPr>
              <w:t>Qian Da Zhang Xiang Nan Bai Zhuang She Qu Dong Kou, Zhao County, Shijiazhuang City, Hebei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pStyle w:val="2"/>
        <w:spacing w:line="0" w:lineRule="atLeast"/>
        <w:ind w:firstLine="0"/>
        <w:rPr>
          <w:rFonts w:hint="eastAsia"/>
          <w:lang w:val="en-US" w:eastAsia="zh-CN"/>
        </w:rPr>
      </w:pPr>
    </w:p>
    <w:p>
      <w:pPr>
        <w:pStyle w:val="2"/>
        <w:spacing w:line="0" w:lineRule="atLeast"/>
        <w:ind w:firstLine="0"/>
        <w:rPr>
          <w:rFonts w:hint="eastAsia"/>
          <w:lang w:val="en-US" w:eastAsia="zh-CN"/>
        </w:rPr>
      </w:pPr>
    </w:p>
    <w:p>
      <w:pPr>
        <w:pStyle w:val="2"/>
        <w:spacing w:line="0" w:lineRule="atLeast"/>
        <w:ind w:firstLine="0"/>
        <w:rPr>
          <w:rFonts w:hint="eastAsia"/>
          <w:lang w:val="en-US" w:eastAsia="zh-CN"/>
        </w:rPr>
      </w:pPr>
    </w:p>
    <w:p>
      <w:pPr>
        <w:pStyle w:val="2"/>
        <w:spacing w:line="0" w:lineRule="atLeast"/>
        <w:ind w:firstLine="0"/>
        <w:rPr>
          <w:rFonts w:hint="eastAsia"/>
          <w:lang w:val="en-US" w:eastAsia="zh-CN"/>
        </w:rPr>
      </w:pPr>
    </w:p>
    <w:p>
      <w:pPr>
        <w:pStyle w:val="2"/>
        <w:spacing w:line="0" w:lineRule="atLeast"/>
        <w:ind w:firstLine="0"/>
        <w:rPr>
          <w:rFonts w:hint="eastAsia"/>
          <w:lang w:val="en-US" w:eastAsia="zh-CN"/>
        </w:rPr>
      </w:pPr>
    </w:p>
    <w:p>
      <w:pPr>
        <w:pStyle w:val="2"/>
        <w:spacing w:line="0" w:lineRule="atLeast"/>
        <w:ind w:firstLine="0"/>
        <w:rPr>
          <w:rFonts w:hint="eastAsia"/>
          <w:lang w:val="en-US" w:eastAsia="zh-CN"/>
        </w:rPr>
      </w:pPr>
      <w:bookmarkStart w:id="16" w:name="_GoBack"/>
      <w:r>
        <w:drawing>
          <wp:inline distT="0" distB="0" distL="114300" distR="114300">
            <wp:extent cx="6057265" cy="7411720"/>
            <wp:effectExtent l="0" t="0" r="635" b="508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57265" cy="74117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16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4942205</wp:posOffset>
              </wp:positionH>
              <wp:positionV relativeFrom="paragraph">
                <wp:posOffset>135890</wp:posOffset>
              </wp:positionV>
              <wp:extent cx="1116330" cy="256540"/>
              <wp:effectExtent l="0" t="0" r="7620" b="1016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633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ISC-B-II-20(05版）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89.15pt;margin-top:10.7pt;height:20.2pt;width:87.9pt;z-index:251659264;mso-width-relative:page;mso-height-relative:page;" fillcolor="#FFFFFF" filled="t" stroked="f" coordsize="21600,21600" o:gfxdata="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cUAsCNgAAAAJAQAA&#10;DwAAAAAAAAABACAAAAAiAAAAZHJzL2Rvd25yZXYueG1sUEsBAhQAFAAAAAgAh07iQILJ1h2nAQAA&#10;LAMAAA4AAAAAAAAAAQAgAAAAJwEAAGRycy9lMm9Eb2MueG1sUEsFBgAAAAAGAAYAWQEAAEAFAAAA&#10;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ISC-B-II-20(05版）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2MzAzNWRmZWM5N2I0YTJmM2IwZDI1ODI3YWVkNTMifQ=="/>
  </w:docVars>
  <w:rsids>
    <w:rsidRoot w:val="00000000"/>
    <w:rsid w:val="1EC66484"/>
    <w:rsid w:val="32762E70"/>
    <w:rsid w:val="375325B8"/>
    <w:rsid w:val="46767799"/>
    <w:rsid w:val="4C264BCD"/>
    <w:rsid w:val="5A7C2159"/>
    <w:rsid w:val="5FC06C95"/>
    <w:rsid w:val="65D04FF5"/>
    <w:rsid w:val="75ED732E"/>
    <w:rsid w:val="7D1312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5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5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5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461</Words>
  <Characters>846</Characters>
  <Lines>18</Lines>
  <Paragraphs>5</Paragraphs>
  <TotalTime>0</TotalTime>
  <ScaleCrop>false</ScaleCrop>
  <LinksUpToDate>false</LinksUpToDate>
  <CharactersWithSpaces>983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zwt</cp:lastModifiedBy>
  <cp:lastPrinted>2019-05-13T03:13:00Z</cp:lastPrinted>
  <dcterms:modified xsi:type="dcterms:W3CDTF">2022-09-24T23:07:34Z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4F57458988BE417897271E91FD05A9F4</vt:lpwstr>
  </property>
  <property fmtid="{D5CDD505-2E9C-101B-9397-08002B2CF9AE}" pid="3" name="KSOProductBuildVer">
    <vt:lpwstr>2052-10.1.0.6875</vt:lpwstr>
  </property>
</Properties>
</file>