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color w:val="auto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hint="eastAsia" w:ascii="Times New Roman" w:hAnsi="Times New Roman" w:cs="Times New Roman"/>
          <w:color w:val="auto"/>
          <w:sz w:val="20"/>
          <w:szCs w:val="28"/>
          <w:u w:val="single"/>
          <w:lang w:val="en-US" w:eastAsia="zh-CN"/>
        </w:rPr>
        <w:t>0634</w:t>
      </w:r>
      <w:r>
        <w:rPr>
          <w:rFonts w:ascii="Times New Roman" w:hAnsi="Times New Roman" w:cs="Times New Roman"/>
          <w:color w:val="auto"/>
          <w:sz w:val="20"/>
          <w:szCs w:val="28"/>
          <w:u w:val="single"/>
        </w:rPr>
        <w:t>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505"/>
        <w:gridCol w:w="974"/>
        <w:gridCol w:w="1092"/>
        <w:gridCol w:w="1190"/>
        <w:gridCol w:w="1652"/>
        <w:gridCol w:w="1682"/>
        <w:gridCol w:w="1081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244" w:type="dxa"/>
            <w:gridSpan w:val="8"/>
            <w:vAlign w:val="center"/>
          </w:tcPr>
          <w:p>
            <w:pPr>
              <w:jc w:val="left"/>
              <w:rPr>
                <w:rFonts w:hint="default" w:eastAsiaTheme="minorEastAsia"/>
                <w:szCs w:val="21"/>
                <w:lang w:val="en-US" w:eastAsia="zh-CN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</w:rPr>
              <w:t>保定京阳立津线缆制造有限公司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数显游标卡尺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19021389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(0~150)㎜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±0.03㎜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保定市计量测试所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2021.10.26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17090432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(0~25)㎜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±0.004㎜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保定市计量测试所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2021.10.26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数字投影仪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12096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JT300S1505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=3μm,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=2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标准玻璃线纹尺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二等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湖南航测检测技术服务有限公司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2022.3.25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</w:t>
            </w:r>
            <w:bookmarkStart w:id="2" w:name="_GoBack"/>
            <w:bookmarkEnd w:id="2"/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绝缘电阻测试仪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48848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ZC90E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=0.3%,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=2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兆欧表标准电阻器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=0.4%,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=2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湖南航测检测技术服务有限公司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2022.3.25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工频火花机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171104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JFe-T16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=3.0%,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=2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分压器0.1级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湖南航测检测技术服务有限公司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2022.3.25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保定市计量测试所、湖南航测检测技术服务有限公司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检定/校准，校准/检定证书由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全天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全天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16510" b="1778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610235" cy="264795"/>
                  <wp:effectExtent l="0" t="0" r="12065" b="1905"/>
                  <wp:docPr id="8" name="图片 8" descr="a57bd1b5568dc8ea4ad9e5263ecee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a57bd1b5568dc8ea4ad9e5263ecee4e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26516" t="59674" r="43851" b="330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235" cy="264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0288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D140BD7"/>
    <w:rsid w:val="154B72AB"/>
    <w:rsid w:val="181B6EE7"/>
    <w:rsid w:val="1C911471"/>
    <w:rsid w:val="282D319A"/>
    <w:rsid w:val="3B092B64"/>
    <w:rsid w:val="4630495E"/>
    <w:rsid w:val="46676156"/>
    <w:rsid w:val="4CF4424A"/>
    <w:rsid w:val="61F16214"/>
    <w:rsid w:val="6F0804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483</Words>
  <Characters>642</Characters>
  <Lines>3</Lines>
  <Paragraphs>1</Paragraphs>
  <TotalTime>0</TotalTime>
  <ScaleCrop>false</ScaleCrop>
  <LinksUpToDate>false</LinksUpToDate>
  <CharactersWithSpaces>676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2022-09-28T08:26:59Z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4216B95B3AE0437A8193C8AE91F96EA7</vt:lpwstr>
  </property>
</Properties>
</file>