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邢台外嘙桥餐饮中心邢台开发区分部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河北省邢台市经济开发区王快镇西楼下社区兴泰大街与建业路交叉口西行50米路北院内001号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河北省邢台市经济开发区王快镇西楼下社区兴泰大街与建业路交叉口西行50米路北院内001号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张利虎</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15930942416</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1214563586@qq.com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r>
              <w:rPr>
                <w:sz w:val="21"/>
                <w:szCs w:val="21"/>
              </w:rPr>
              <w:t>张利虎</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r>
              <w:rPr>
                <w:sz w:val="21"/>
                <w:szCs w:val="21"/>
              </w:rPr>
              <w:t>15930942416</w:t>
            </w:r>
          </w:p>
        </w:tc>
        <w:tc>
          <w:tcPr>
            <w:tcW w:w="974" w:type="dxa"/>
            <w:gridSpan w:val="2"/>
            <w:vAlign w:val="center"/>
          </w:tcPr>
          <w:p>
            <w:pPr>
              <w:rPr>
                <w:sz w:val="20"/>
              </w:rPr>
            </w:pPr>
            <w:r>
              <w:rPr>
                <w:rFonts w:hint="eastAsia"/>
                <w:sz w:val="20"/>
              </w:rPr>
              <w:t>邮箱</w:t>
            </w:r>
          </w:p>
        </w:tc>
        <w:tc>
          <w:tcPr>
            <w:tcW w:w="1449" w:type="dxa"/>
            <w:gridSpan w:val="2"/>
            <w:vAlign w:val="center"/>
          </w:tcPr>
          <w:p>
            <w:pPr>
              <w:rPr>
                <w:rFonts w:ascii="Times New Roman" w:hAnsi="Times New Roman" w:eastAsia="宋体" w:cs="Times New Roman"/>
                <w:kern w:val="2"/>
                <w:sz w:val="21"/>
                <w:szCs w:val="21"/>
                <w:lang w:val="en-US" w:eastAsia="zh-CN" w:bidi="ar-SA"/>
              </w:rPr>
            </w:pPr>
            <w:r>
              <w:rPr>
                <w:sz w:val="21"/>
                <w:szCs w:val="21"/>
              </w:rPr>
              <w:t>1214563586@qq.com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1064-2022-QEOFH</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r>
              <w:rPr>
                <w:rFonts w:hint="eastAsia" w:ascii="宋体" w:hAnsi="宋体"/>
                <w:b/>
                <w:bCs/>
                <w:sz w:val="20"/>
              </w:rPr>
              <w:sym w:font="Wingdings 2" w:char="00A3"/>
            </w:r>
            <w:r>
              <w:rPr>
                <w:rFonts w:hint="eastAsia" w:ascii="宋体" w:hAnsi="宋体"/>
                <w:b/>
                <w:bCs/>
                <w:sz w:val="20"/>
              </w:rPr>
              <w:t xml:space="preserve">监督审核 </w:t>
            </w:r>
            <w:bookmarkStart w:id="16" w:name="再认证勾选"/>
            <w:r>
              <w:rPr>
                <w:rFonts w:hint="eastAsia" w:ascii="宋体" w:hAnsi="宋体"/>
                <w:b/>
                <w:bCs/>
                <w:sz w:val="20"/>
              </w:rPr>
              <w:t>□</w:t>
            </w:r>
            <w:bookmarkEnd w:id="16"/>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0" w:name="二阶段勾选"/>
            <w:r>
              <w:rPr>
                <w:rFonts w:hint="eastAsia" w:ascii="宋体" w:hAnsi="宋体"/>
                <w:b/>
                <w:bCs/>
                <w:sz w:val="20"/>
                <w:szCs w:val="22"/>
              </w:rPr>
              <w:t>■</w:t>
            </w:r>
            <w:bookmarkEnd w:id="20"/>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1" w:name="再认证勾选Add1"/>
            <w:r>
              <w:rPr>
                <w:rFonts w:hint="eastAsia" w:ascii="宋体" w:hAnsi="宋体"/>
                <w:b/>
                <w:bCs/>
                <w:sz w:val="20"/>
                <w:szCs w:val="22"/>
              </w:rPr>
              <w:t>□</w:t>
            </w:r>
            <w:bookmarkEnd w:id="21"/>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2" w:name="特殊审核勾选"/>
            <w:r>
              <w:rPr>
                <w:rFonts w:hint="eastAsia" w:ascii="宋体" w:hAnsi="宋体"/>
                <w:b/>
                <w:bCs/>
                <w:sz w:val="20"/>
                <w:szCs w:val="22"/>
              </w:rPr>
              <w:t>□</w:t>
            </w:r>
            <w:bookmarkEnd w:id="22"/>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3" w:name="审核范围"/>
            <w:r>
              <w:rPr>
                <w:sz w:val="20"/>
              </w:rPr>
              <w:t>集体用餐配送（热食类食品制售）所涉及场所的相关环境管理活动</w:t>
            </w:r>
            <w:bookmarkEnd w:id="23"/>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4" w:name="专业代码"/>
            <w:r>
              <w:rPr>
                <w:sz w:val="20"/>
              </w:rPr>
              <w:t>30.05.00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5" w:name="Q勾选Add1"/>
            <w:r>
              <w:rPr>
                <w:rFonts w:hint="eastAsia" w:ascii="宋体" w:hAnsi="宋体"/>
                <w:b/>
                <w:sz w:val="21"/>
                <w:szCs w:val="21"/>
              </w:rPr>
              <w:t>□</w:t>
            </w:r>
            <w:bookmarkEnd w:id="25"/>
            <w:r>
              <w:rPr>
                <w:rFonts w:hint="eastAsia" w:ascii="宋体" w:hAnsi="宋体"/>
                <w:b/>
                <w:sz w:val="21"/>
                <w:szCs w:val="21"/>
              </w:rPr>
              <w:t xml:space="preserve">GB/T19001-2016/ISO 9001:2015   </w:t>
            </w:r>
            <w:bookmarkStart w:id="26" w:name="QJ勾选"/>
            <w:r>
              <w:rPr>
                <w:rFonts w:hint="eastAsia" w:ascii="宋体" w:hAnsi="宋体"/>
                <w:b/>
                <w:sz w:val="21"/>
                <w:szCs w:val="21"/>
              </w:rPr>
              <w:t>□</w:t>
            </w:r>
            <w:bookmarkEnd w:id="26"/>
            <w:r>
              <w:rPr>
                <w:rFonts w:hint="eastAsia" w:ascii="宋体" w:hAnsi="宋体"/>
                <w:b/>
                <w:sz w:val="21"/>
                <w:szCs w:val="21"/>
              </w:rPr>
              <w:t>GB/T 50430-2017</w:t>
            </w:r>
            <w:bookmarkStart w:id="27" w:name="E勾选Add1"/>
            <w:r>
              <w:rPr>
                <w:rFonts w:hint="eastAsia" w:ascii="宋体" w:hAnsi="宋体"/>
                <w:b/>
                <w:sz w:val="21"/>
                <w:szCs w:val="21"/>
              </w:rPr>
              <w:t>■</w:t>
            </w:r>
            <w:bookmarkEnd w:id="27"/>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8" w:name="S勾选"/>
            <w:r>
              <w:rPr>
                <w:rFonts w:hint="eastAsia" w:ascii="宋体" w:hAnsi="宋体"/>
                <w:b/>
                <w:sz w:val="21"/>
                <w:szCs w:val="21"/>
              </w:rPr>
              <w:t>□</w:t>
            </w:r>
            <w:bookmarkEnd w:id="28"/>
            <w:r>
              <w:rPr>
                <w:rFonts w:hint="eastAsia" w:ascii="宋体" w:hAnsi="宋体"/>
                <w:b/>
                <w:sz w:val="21"/>
                <w:szCs w:val="21"/>
              </w:rPr>
              <w:t xml:space="preserve">GB/T45001-2020/ISO45001：2018标准 </w:t>
            </w:r>
            <w:bookmarkStart w:id="29" w:name="F勾选Add1"/>
            <w:r>
              <w:rPr>
                <w:rFonts w:hint="eastAsia" w:ascii="宋体" w:hAnsi="宋体"/>
                <w:b/>
                <w:sz w:val="21"/>
                <w:szCs w:val="21"/>
              </w:rPr>
              <w:t>□</w:t>
            </w:r>
            <w:bookmarkEnd w:id="29"/>
            <w:r>
              <w:rPr>
                <w:rFonts w:hint="eastAsia" w:ascii="宋体" w:hAnsi="宋体"/>
                <w:b/>
                <w:sz w:val="21"/>
                <w:szCs w:val="21"/>
              </w:rPr>
              <w:t xml:space="preserve">ISO 22000:2018 </w:t>
            </w:r>
          </w:p>
          <w:p>
            <w:pPr>
              <w:jc w:val="left"/>
              <w:rPr>
                <w:rFonts w:ascii="宋体" w:hAnsi="宋体"/>
                <w:b/>
                <w:sz w:val="21"/>
                <w:szCs w:val="21"/>
              </w:rPr>
            </w:pPr>
            <w:bookmarkStart w:id="30" w:name="H勾选Add1"/>
            <w:r>
              <w:rPr>
                <w:rFonts w:hint="eastAsia" w:ascii="宋体" w:hAnsi="宋体"/>
                <w:b/>
                <w:sz w:val="21"/>
                <w:szCs w:val="21"/>
              </w:rPr>
              <w:t>□</w:t>
            </w:r>
            <w:bookmarkEnd w:id="30"/>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1" w:name="EnMS勾选Add1"/>
            <w:r>
              <w:rPr>
                <w:rFonts w:hint="eastAsia" w:ascii="宋体" w:hAnsi="宋体"/>
                <w:b/>
                <w:sz w:val="21"/>
                <w:szCs w:val="21"/>
              </w:rPr>
              <w:t>□</w:t>
            </w:r>
            <w:bookmarkEnd w:id="31"/>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2" w:name="审核日期"/>
            <w:r>
              <w:rPr>
                <w:rFonts w:hint="eastAsia"/>
                <w:b/>
                <w:sz w:val="20"/>
              </w:rPr>
              <w:t>2022年09月22日 下午至2022年09月24日 上午</w:t>
            </w:r>
            <w:bookmarkEnd w:id="32"/>
            <w:r>
              <w:rPr>
                <w:rFonts w:hint="eastAsia"/>
                <w:b/>
                <w:sz w:val="20"/>
              </w:rPr>
              <w:t>(共</w:t>
            </w:r>
            <w:bookmarkStart w:id="33" w:name="审核天数"/>
            <w:r>
              <w:rPr>
                <w:rFonts w:hint="eastAsia"/>
                <w:b/>
                <w:sz w:val="20"/>
              </w:rPr>
              <w:t>2.0</w:t>
            </w:r>
            <w:bookmarkEnd w:id="33"/>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rFonts w:hint="default" w:eastAsia="宋体"/>
                <w:sz w:val="20"/>
                <w:lang w:val="en-US" w:eastAsia="zh-CN"/>
              </w:rPr>
            </w:pPr>
            <w:r>
              <w:rPr>
                <w:sz w:val="20"/>
                <w:lang w:val="de-DE"/>
              </w:rPr>
              <w:t>张星</w:t>
            </w:r>
            <w:r>
              <w:rPr>
                <w:rFonts w:hint="eastAsia"/>
                <w:sz w:val="20"/>
                <w:lang w:val="en-US" w:eastAsia="zh-CN"/>
              </w:rPr>
              <w:t>(A)</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2020-N1EMS-1263722</w:t>
            </w:r>
          </w:p>
        </w:tc>
        <w:tc>
          <w:tcPr>
            <w:tcW w:w="1696" w:type="dxa"/>
            <w:gridSpan w:val="2"/>
            <w:vAlign w:val="center"/>
          </w:tcPr>
          <w:p>
            <w:pPr>
              <w:jc w:val="center"/>
              <w:rPr>
                <w:sz w:val="20"/>
                <w:lang w:val="de-DE"/>
              </w:rPr>
            </w:pPr>
            <w:r>
              <w:rPr>
                <w:sz w:val="20"/>
                <w:lang w:val="de-DE"/>
              </w:rPr>
              <w:t>30.05.00</w:t>
            </w:r>
          </w:p>
        </w:tc>
        <w:tc>
          <w:tcPr>
            <w:tcW w:w="1299" w:type="dxa"/>
            <w:gridSpan w:val="4"/>
            <w:vAlign w:val="center"/>
          </w:tcPr>
          <w:p>
            <w:pPr>
              <w:jc w:val="center"/>
              <w:rPr>
                <w:sz w:val="20"/>
                <w:lang w:val="de-DE"/>
              </w:rPr>
            </w:pPr>
            <w:r>
              <w:rPr>
                <w:sz w:val="20"/>
                <w:lang w:val="de-DE"/>
              </w:rPr>
              <w:t>13731692448</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rFonts w:hint="eastAsia" w:eastAsia="宋体"/>
                <w:sz w:val="21"/>
                <w:szCs w:val="21"/>
                <w:lang w:val="en-US" w:eastAsia="zh-CN"/>
              </w:rPr>
            </w:pPr>
            <w:r>
              <w:rPr>
                <w:rFonts w:hint="eastAsia"/>
                <w:sz w:val="21"/>
                <w:szCs w:val="21"/>
                <w:lang w:val="en-US" w:eastAsia="zh-CN"/>
              </w:rPr>
              <w:t>/</w:t>
            </w: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pPr>
              <w:rPr>
                <w:rFonts w:hint="eastAsia" w:eastAsia="宋体"/>
                <w:lang w:val="en-US" w:eastAsia="zh-CN"/>
              </w:rPr>
            </w:pPr>
            <w:r>
              <w:rPr>
                <w:rFonts w:hint="eastAsia"/>
                <w:lang w:val="en-US" w:eastAsia="zh-CN"/>
              </w:rPr>
              <w:t>/</w:t>
            </w: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4" w:name="审核派遣人"/>
            <w:r>
              <w:rPr>
                <w:sz w:val="21"/>
                <w:szCs w:val="21"/>
              </w:rPr>
              <w:t>李凤娟</w:t>
            </w:r>
            <w:bookmarkEnd w:id="34"/>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sz w:val="21"/>
                <w:szCs w:val="21"/>
              </w:rPr>
            </w:pP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sz w:val="21"/>
                <w:szCs w:val="21"/>
              </w:rPr>
            </w:pP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bookmarkStart w:id="35" w:name="_GoBack"/>
      <w:bookmarkEnd w:id="35"/>
    </w:p>
    <w:p>
      <w:pPr>
        <w:pStyle w:val="8"/>
      </w:pPr>
    </w:p>
    <w:p>
      <w:pPr>
        <w:pStyle w:val="8"/>
      </w:pPr>
    </w:p>
    <w:p/>
    <w:tbl>
      <w:tblPr>
        <w:tblStyle w:val="5"/>
        <w:tblpPr w:leftFromText="180" w:rightFromText="180" w:vertAnchor="text" w:horzAnchor="page" w:tblpX="893" w:tblpY="39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690"/>
        <w:gridCol w:w="893"/>
        <w:gridCol w:w="3038"/>
        <w:gridCol w:w="2469"/>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69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89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3038"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46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251"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tabs>
                <w:tab w:val="left" w:pos="709"/>
              </w:tabs>
              <w:ind w:right="57" w:firstLine="240" w:firstLineChars="100"/>
              <w:rPr>
                <w:rFonts w:hint="default" w:ascii="Times New Roman" w:hAnsi="Times New Roman" w:eastAsia="宋体" w:cs="Times New Roman"/>
                <w:lang w:val="en-US" w:eastAsia="zh-CN"/>
              </w:rPr>
            </w:pPr>
            <w:r>
              <w:rPr>
                <w:rFonts w:hint="eastAsia" w:ascii="Times New Roman" w:hAnsi="Times New Roman" w:cs="Times New Roman"/>
                <w:lang w:val="en-US" w:eastAsia="zh-CN"/>
              </w:rPr>
              <w:t>9.22</w:t>
            </w:r>
          </w:p>
        </w:tc>
        <w:tc>
          <w:tcPr>
            <w:tcW w:w="1690" w:type="dxa"/>
            <w:vAlign w:val="center"/>
          </w:tcPr>
          <w:p>
            <w:pPr>
              <w:tabs>
                <w:tab w:val="left" w:pos="709"/>
              </w:tabs>
              <w:ind w:right="57"/>
              <w:rPr>
                <w:rFonts w:hint="eastAsia" w:ascii="Times New Roman" w:hAnsi="Times New Roman" w:cs="Times New Roman"/>
              </w:rPr>
            </w:pPr>
            <w:r>
              <w:rPr>
                <w:rFonts w:hint="eastAsia" w:ascii="Times New Roman" w:hAnsi="Times New Roman" w:cs="Times New Roman"/>
              </w:rPr>
              <w:t>第一天</w:t>
            </w:r>
          </w:p>
        </w:tc>
        <w:tc>
          <w:tcPr>
            <w:tcW w:w="893" w:type="dxa"/>
            <w:vAlign w:val="center"/>
          </w:tcPr>
          <w:p>
            <w:pPr>
              <w:snapToGrid w:val="0"/>
              <w:spacing w:line="280" w:lineRule="exact"/>
              <w:jc w:val="center"/>
              <w:rPr>
                <w:rFonts w:ascii="宋体" w:hAnsi="宋体"/>
                <w:b/>
                <w:bCs/>
                <w:color w:val="FF0000"/>
                <w:sz w:val="21"/>
                <w:szCs w:val="21"/>
              </w:rPr>
            </w:pPr>
          </w:p>
        </w:tc>
        <w:tc>
          <w:tcPr>
            <w:tcW w:w="3038" w:type="dxa"/>
            <w:vAlign w:val="center"/>
          </w:tcPr>
          <w:p>
            <w:pPr>
              <w:snapToGrid w:val="0"/>
              <w:spacing w:line="280" w:lineRule="exact"/>
              <w:jc w:val="center"/>
              <w:rPr>
                <w:rFonts w:ascii="宋体" w:hAnsi="宋体"/>
                <w:b/>
                <w:bCs/>
                <w:color w:val="FF0000"/>
                <w:sz w:val="21"/>
                <w:szCs w:val="21"/>
              </w:rPr>
            </w:pPr>
          </w:p>
        </w:tc>
        <w:tc>
          <w:tcPr>
            <w:tcW w:w="2469" w:type="dxa"/>
            <w:vAlign w:val="center"/>
          </w:tcPr>
          <w:p>
            <w:pPr>
              <w:snapToGrid w:val="0"/>
              <w:spacing w:line="280" w:lineRule="exact"/>
              <w:jc w:val="center"/>
              <w:rPr>
                <w:rFonts w:ascii="宋体" w:hAnsi="宋体"/>
                <w:b/>
                <w:bCs/>
                <w:color w:val="FF0000"/>
                <w:sz w:val="21"/>
                <w:szCs w:val="21"/>
              </w:rPr>
            </w:pPr>
          </w:p>
        </w:tc>
        <w:tc>
          <w:tcPr>
            <w:tcW w:w="1251" w:type="dxa"/>
            <w:tcBorders>
              <w:right w:val="single" w:color="auto" w:sz="8" w:space="0"/>
            </w:tcBorders>
            <w:vAlign w:val="center"/>
          </w:tcPr>
          <w:p>
            <w:pPr>
              <w:snapToGrid w:val="0"/>
              <w:spacing w:line="280" w:lineRule="exact"/>
              <w:jc w:val="center"/>
              <w:rPr>
                <w:rFonts w:ascii="宋体" w:hAnsi="宋体"/>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snapToGrid w:val="0"/>
              <w:spacing w:line="320" w:lineRule="exact"/>
              <w:ind w:firstLine="211" w:firstLineChars="100"/>
              <w:rPr>
                <w:rFonts w:hint="default" w:ascii="宋体" w:hAnsi="宋体" w:eastAsia="宋体"/>
                <w:b/>
                <w:bCs/>
                <w:sz w:val="21"/>
                <w:szCs w:val="21"/>
                <w:lang w:val="en-US" w:eastAsia="zh-CN"/>
              </w:rPr>
            </w:pPr>
          </w:p>
        </w:tc>
        <w:tc>
          <w:tcPr>
            <w:tcW w:w="1690"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14</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r>
              <w:rPr>
                <w:rFonts w:hint="eastAsia" w:ascii="宋体" w:hAnsi="宋体"/>
                <w:b/>
                <w:bCs/>
                <w:sz w:val="21"/>
                <w:szCs w:val="21"/>
                <w:lang w:val="en-US" w:eastAsia="zh-CN"/>
              </w:rPr>
              <w:t>-14:30</w:t>
            </w:r>
          </w:p>
        </w:tc>
        <w:tc>
          <w:tcPr>
            <w:tcW w:w="893" w:type="dxa"/>
          </w:tcPr>
          <w:p>
            <w:pPr>
              <w:spacing w:line="300" w:lineRule="exact"/>
              <w:rPr>
                <w:rFonts w:ascii="宋体" w:hAnsi="宋体"/>
                <w:b/>
                <w:bCs/>
                <w:sz w:val="21"/>
                <w:szCs w:val="21"/>
              </w:rPr>
            </w:pPr>
          </w:p>
        </w:tc>
        <w:tc>
          <w:tcPr>
            <w:tcW w:w="3038" w:type="dxa"/>
          </w:tcPr>
          <w:p>
            <w:pPr>
              <w:spacing w:line="300" w:lineRule="exact"/>
              <w:rPr>
                <w:rFonts w:ascii="宋体" w:hAnsi="宋体"/>
                <w:b/>
                <w:bCs/>
                <w:sz w:val="21"/>
                <w:szCs w:val="21"/>
              </w:rPr>
            </w:pPr>
            <w:r>
              <w:rPr>
                <w:rFonts w:hint="eastAsia" w:ascii="宋体" w:hAnsi="宋体"/>
                <w:b/>
                <w:bCs/>
                <w:sz w:val="21"/>
                <w:szCs w:val="21"/>
              </w:rPr>
              <w:t>首次会议</w:t>
            </w:r>
          </w:p>
        </w:tc>
        <w:tc>
          <w:tcPr>
            <w:tcW w:w="2469" w:type="dxa"/>
          </w:tcPr>
          <w:p>
            <w:pPr>
              <w:spacing w:line="300" w:lineRule="exact"/>
              <w:rPr>
                <w:rFonts w:ascii="宋体" w:hAnsi="宋体"/>
                <w:b/>
                <w:bCs/>
                <w:sz w:val="21"/>
                <w:szCs w:val="21"/>
              </w:rPr>
            </w:pPr>
          </w:p>
        </w:tc>
        <w:tc>
          <w:tcPr>
            <w:tcW w:w="1251"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2" w:hRule="atLeast"/>
        </w:trPr>
        <w:tc>
          <w:tcPr>
            <w:tcW w:w="979" w:type="dxa"/>
            <w:tcBorders>
              <w:left w:val="single" w:color="auto" w:sz="8" w:space="0"/>
            </w:tcBorders>
          </w:tcPr>
          <w:p>
            <w:pPr>
              <w:snapToGrid w:val="0"/>
              <w:spacing w:line="320" w:lineRule="exact"/>
              <w:ind w:firstLine="211" w:firstLineChars="100"/>
              <w:rPr>
                <w:rFonts w:hint="default" w:ascii="宋体" w:hAnsi="宋体" w:eastAsia="宋体"/>
                <w:b/>
                <w:bCs/>
                <w:sz w:val="21"/>
                <w:szCs w:val="21"/>
                <w:lang w:val="en-US" w:eastAsia="zh-CN"/>
              </w:rPr>
            </w:pPr>
          </w:p>
        </w:tc>
        <w:tc>
          <w:tcPr>
            <w:tcW w:w="1690"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14</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r>
              <w:rPr>
                <w:rFonts w:hint="eastAsia" w:ascii="宋体" w:hAnsi="宋体"/>
                <w:b/>
                <w:bCs/>
                <w:sz w:val="21"/>
                <w:szCs w:val="21"/>
                <w:lang w:val="en-US" w:eastAsia="zh-CN"/>
              </w:rPr>
              <w:t>-：17:30</w:t>
            </w:r>
          </w:p>
        </w:tc>
        <w:tc>
          <w:tcPr>
            <w:tcW w:w="893" w:type="dxa"/>
          </w:tcPr>
          <w:p>
            <w:pPr>
              <w:spacing w:line="300" w:lineRule="exact"/>
              <w:rPr>
                <w:rFonts w:ascii="宋体" w:hAnsi="宋体"/>
                <w:b/>
                <w:bCs/>
                <w:sz w:val="21"/>
                <w:szCs w:val="21"/>
              </w:rPr>
            </w:pPr>
            <w:r>
              <w:rPr>
                <w:rFonts w:hint="eastAsia" w:ascii="宋体" w:hAnsi="宋体"/>
                <w:b/>
                <w:bCs/>
                <w:sz w:val="21"/>
                <w:szCs w:val="21"/>
                <w:lang w:val="en-US" w:eastAsia="zh-CN"/>
              </w:rPr>
              <w:t>管理</w:t>
            </w:r>
            <w:r>
              <w:rPr>
                <w:rFonts w:hint="eastAsia" w:ascii="宋体" w:hAnsi="宋体"/>
                <w:b/>
                <w:bCs/>
                <w:sz w:val="21"/>
                <w:szCs w:val="21"/>
              </w:rPr>
              <w:t>层</w:t>
            </w:r>
          </w:p>
        </w:tc>
        <w:tc>
          <w:tcPr>
            <w:tcW w:w="3038" w:type="dxa"/>
          </w:tcPr>
          <w:p>
            <w:pPr>
              <w:tabs>
                <w:tab w:val="left" w:pos="709"/>
              </w:tabs>
              <w:ind w:right="57"/>
              <w:rPr>
                <w:rFonts w:hint="default" w:eastAsia="宋体"/>
                <w:lang w:val="en-US" w:eastAsia="zh-CN"/>
              </w:rPr>
            </w:pPr>
            <w:r>
              <w:rPr>
                <w:rFonts w:hint="default" w:eastAsia="宋体"/>
                <w:lang w:val="en-US" w:eastAsia="zh-CN"/>
              </w:rPr>
              <w:t>对一阶段问题整改情况的确认；事故事件及处理情况等</w:t>
            </w:r>
          </w:p>
          <w:p>
            <w:pPr>
              <w:tabs>
                <w:tab w:val="left" w:pos="709"/>
              </w:tabs>
              <w:ind w:right="57"/>
              <w:rPr>
                <w:rFonts w:ascii="宋体" w:hAnsi="宋体"/>
                <w:b/>
                <w:bCs/>
                <w:sz w:val="21"/>
                <w:szCs w:val="21"/>
              </w:rPr>
            </w:pPr>
            <w:r>
              <w:rPr>
                <w:rFonts w:hint="eastAsia"/>
              </w:rPr>
              <w:t>管理层：组织及其环境；相关方的需求和希望；管理体系的范围；管理体系及其过程；领导作用和承诺；以顾客为关注焦点；管理方针；组织的岗位、职责权限；应对风险和机会的策划；目标和实现计划；变更的策划；资源提供；合规义务；危险源辨识、风险评价；合规性评价；管理评审；总则；持续改进</w:t>
            </w:r>
          </w:p>
        </w:tc>
        <w:tc>
          <w:tcPr>
            <w:tcW w:w="2469" w:type="dxa"/>
          </w:tcPr>
          <w:p>
            <w:pPr>
              <w:spacing w:line="300" w:lineRule="exact"/>
              <w:jc w:val="left"/>
              <w:rPr>
                <w:rFonts w:hint="default" w:ascii="宋体" w:hAnsi="宋体" w:eastAsia="宋体"/>
                <w:b/>
                <w:bCs/>
                <w:sz w:val="21"/>
                <w:szCs w:val="21"/>
                <w:lang w:val="en-US" w:eastAsia="zh-CN"/>
              </w:rPr>
            </w:pPr>
            <w:r>
              <w:rPr>
                <w:bCs/>
                <w:sz w:val="21"/>
                <w:szCs w:val="21"/>
              </w:rPr>
              <w:t>E4.1/4.2/4.3/4.4/5.1/5.2/5.3/6.1</w:t>
            </w:r>
            <w:r>
              <w:rPr>
                <w:rFonts w:hint="eastAsia"/>
                <w:bCs/>
                <w:sz w:val="21"/>
                <w:szCs w:val="21"/>
                <w:lang w:val="en-US" w:eastAsia="zh-CN"/>
              </w:rPr>
              <w:t>.1</w:t>
            </w:r>
            <w:r>
              <w:rPr>
                <w:bCs/>
                <w:sz w:val="21"/>
                <w:szCs w:val="21"/>
              </w:rPr>
              <w:t>/6.2/7.1/9.3/10.1/10.3</w:t>
            </w:r>
          </w:p>
        </w:tc>
        <w:tc>
          <w:tcPr>
            <w:tcW w:w="1251" w:type="dxa"/>
            <w:tcBorders>
              <w:right w:val="single" w:color="auto" w:sz="8" w:space="0"/>
            </w:tcBorders>
            <w:vAlign w:val="top"/>
          </w:tcPr>
          <w:p>
            <w:pPr>
              <w:snapToGrid w:val="0"/>
              <w:spacing w:line="320" w:lineRule="exact"/>
              <w:rPr>
                <w:rFonts w:hint="default" w:ascii="宋体" w:hAnsi="宋体"/>
                <w:b/>
                <w:bCs/>
                <w:color w:val="FF0000"/>
                <w:sz w:val="21"/>
                <w:szCs w:val="21"/>
                <w:lang w:val="en-US" w:eastAsia="zh-CN"/>
              </w:rPr>
            </w:pPr>
            <w:r>
              <w:rPr>
                <w:rFonts w:hint="eastAsia" w:ascii="宋体" w:hAnsi="宋体"/>
                <w:b/>
                <w:bCs/>
                <w:sz w:val="21"/>
                <w:szCs w:val="21"/>
                <w:lang w:val="en-US" w:eastAsia="zh-CN"/>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979" w:type="dxa"/>
            <w:tcBorders>
              <w:left w:val="single" w:color="auto" w:sz="8" w:space="0"/>
            </w:tcBorders>
          </w:tcPr>
          <w:p>
            <w:pPr>
              <w:snapToGrid w:val="0"/>
              <w:spacing w:line="320" w:lineRule="exact"/>
              <w:ind w:firstLine="211" w:firstLineChars="100"/>
              <w:rPr>
                <w:rFonts w:hint="default" w:ascii="宋体" w:hAnsi="宋体" w:eastAsia="宋体"/>
                <w:b/>
                <w:bCs/>
                <w:sz w:val="21"/>
                <w:szCs w:val="21"/>
                <w:lang w:val="en-US" w:eastAsia="zh-CN"/>
              </w:rPr>
            </w:pPr>
          </w:p>
        </w:tc>
        <w:tc>
          <w:tcPr>
            <w:tcW w:w="1690" w:type="dxa"/>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17;30-18:00</w:t>
            </w:r>
          </w:p>
        </w:tc>
        <w:tc>
          <w:tcPr>
            <w:tcW w:w="893" w:type="dxa"/>
          </w:tcPr>
          <w:p>
            <w:pPr>
              <w:spacing w:line="300" w:lineRule="exact"/>
              <w:rPr>
                <w:rFonts w:hint="eastAsia" w:ascii="宋体" w:hAnsi="宋体"/>
                <w:b/>
                <w:bCs/>
                <w:sz w:val="21"/>
                <w:szCs w:val="21"/>
                <w:lang w:val="en-US" w:eastAsia="zh-CN"/>
              </w:rPr>
            </w:pPr>
          </w:p>
        </w:tc>
        <w:tc>
          <w:tcPr>
            <w:tcW w:w="3038" w:type="dxa"/>
          </w:tcPr>
          <w:p>
            <w:pPr>
              <w:tabs>
                <w:tab w:val="left" w:pos="709"/>
              </w:tabs>
              <w:ind w:right="57"/>
              <w:rPr>
                <w:rFonts w:hint="default" w:eastAsia="宋体"/>
                <w:lang w:val="en-US" w:eastAsia="zh-CN"/>
              </w:rPr>
            </w:pPr>
            <w:r>
              <w:rPr>
                <w:rFonts w:hint="eastAsia"/>
                <w:lang w:val="en-US" w:eastAsia="zh-CN"/>
              </w:rPr>
              <w:t>整理资料与管代沟通</w:t>
            </w:r>
          </w:p>
        </w:tc>
        <w:tc>
          <w:tcPr>
            <w:tcW w:w="2469" w:type="dxa"/>
          </w:tcPr>
          <w:p>
            <w:pPr>
              <w:spacing w:line="300" w:lineRule="exact"/>
              <w:jc w:val="left"/>
              <w:rPr>
                <w:rFonts w:hint="default" w:ascii="宋体" w:hAnsi="宋体" w:eastAsia="宋体"/>
                <w:b/>
                <w:bCs/>
                <w:sz w:val="21"/>
                <w:szCs w:val="21"/>
                <w:lang w:val="en-US" w:eastAsia="zh-CN"/>
              </w:rPr>
            </w:pPr>
          </w:p>
        </w:tc>
        <w:tc>
          <w:tcPr>
            <w:tcW w:w="1251" w:type="dxa"/>
            <w:tcBorders>
              <w:right w:val="single" w:color="auto" w:sz="8" w:space="0"/>
            </w:tcBorders>
            <w:vAlign w:val="top"/>
          </w:tcPr>
          <w:p>
            <w:pPr>
              <w:snapToGrid w:val="0"/>
              <w:spacing w:line="320" w:lineRule="exact"/>
              <w:rPr>
                <w:rFonts w:hint="default" w:ascii="宋体" w:hAnsi="宋体"/>
                <w:b/>
                <w:bCs/>
                <w:color w:val="000000" w:themeColor="text1"/>
                <w:sz w:val="21"/>
                <w:szCs w:val="21"/>
                <w:lang w:val="en-US" w:eastAsia="zh-CN"/>
              </w:rPr>
            </w:pPr>
            <w:r>
              <w:rPr>
                <w:rFonts w:hint="eastAsia" w:ascii="宋体" w:hAnsi="宋体"/>
                <w:b/>
                <w:bCs/>
                <w:sz w:val="21"/>
                <w:szCs w:val="21"/>
                <w:lang w:val="en-US" w:eastAsia="zh-CN"/>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979" w:type="dxa"/>
            <w:tcBorders>
              <w:left w:val="single" w:color="auto" w:sz="8" w:space="0"/>
            </w:tcBorders>
          </w:tcPr>
          <w:p>
            <w:pPr>
              <w:snapToGrid w:val="0"/>
              <w:spacing w:line="320" w:lineRule="exact"/>
              <w:ind w:firstLine="211" w:firstLineChars="100"/>
              <w:rPr>
                <w:rFonts w:hint="default" w:ascii="宋体" w:hAnsi="宋体" w:eastAsia="宋体"/>
                <w:b/>
                <w:bCs/>
                <w:sz w:val="21"/>
                <w:szCs w:val="21"/>
                <w:lang w:val="en-US" w:eastAsia="zh-CN"/>
              </w:rPr>
            </w:pPr>
          </w:p>
        </w:tc>
        <w:tc>
          <w:tcPr>
            <w:tcW w:w="1690" w:type="dxa"/>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18；00</w:t>
            </w:r>
          </w:p>
        </w:tc>
        <w:tc>
          <w:tcPr>
            <w:tcW w:w="893" w:type="dxa"/>
          </w:tcPr>
          <w:p>
            <w:pPr>
              <w:spacing w:line="300" w:lineRule="exact"/>
              <w:rPr>
                <w:rFonts w:hint="eastAsia" w:ascii="宋体" w:hAnsi="宋体"/>
                <w:b/>
                <w:bCs/>
                <w:sz w:val="21"/>
                <w:szCs w:val="21"/>
                <w:lang w:val="en-US" w:eastAsia="zh-CN"/>
              </w:rPr>
            </w:pPr>
          </w:p>
        </w:tc>
        <w:tc>
          <w:tcPr>
            <w:tcW w:w="3038" w:type="dxa"/>
          </w:tcPr>
          <w:p>
            <w:pPr>
              <w:tabs>
                <w:tab w:val="left" w:pos="709"/>
              </w:tabs>
              <w:ind w:right="57"/>
              <w:rPr>
                <w:rFonts w:hint="default"/>
                <w:lang w:val="en-US" w:eastAsia="zh-CN"/>
              </w:rPr>
            </w:pPr>
            <w:r>
              <w:rPr>
                <w:rFonts w:hint="eastAsia"/>
                <w:lang w:val="en-US" w:eastAsia="zh-CN"/>
              </w:rPr>
              <w:t>第一天审核结束（4小时）</w:t>
            </w:r>
          </w:p>
        </w:tc>
        <w:tc>
          <w:tcPr>
            <w:tcW w:w="2469" w:type="dxa"/>
          </w:tcPr>
          <w:p>
            <w:pPr>
              <w:spacing w:line="300" w:lineRule="exact"/>
              <w:jc w:val="left"/>
              <w:rPr>
                <w:rFonts w:hint="default" w:ascii="宋体" w:hAnsi="宋体" w:eastAsia="宋体"/>
                <w:b/>
                <w:bCs/>
                <w:sz w:val="21"/>
                <w:szCs w:val="21"/>
                <w:lang w:val="en-US" w:eastAsia="zh-CN"/>
              </w:rPr>
            </w:pPr>
          </w:p>
        </w:tc>
        <w:tc>
          <w:tcPr>
            <w:tcW w:w="1251" w:type="dxa"/>
            <w:tcBorders>
              <w:right w:val="single" w:color="auto" w:sz="8" w:space="0"/>
            </w:tcBorders>
            <w:vAlign w:val="top"/>
          </w:tcPr>
          <w:p>
            <w:pPr>
              <w:snapToGrid w:val="0"/>
              <w:spacing w:line="320" w:lineRule="exact"/>
              <w:rPr>
                <w:rFonts w:hint="eastAsia" w:ascii="宋体" w:hAnsi="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979" w:type="dxa"/>
            <w:tcBorders>
              <w:left w:val="single" w:color="auto" w:sz="8" w:space="0"/>
            </w:tcBorders>
          </w:tcPr>
          <w:p>
            <w:pPr>
              <w:snapToGrid w:val="0"/>
              <w:spacing w:line="320" w:lineRule="exact"/>
              <w:ind w:firstLine="211" w:firstLineChars="100"/>
              <w:rPr>
                <w:rFonts w:hint="default" w:ascii="宋体" w:hAnsi="宋体" w:eastAsia="宋体"/>
                <w:b/>
                <w:bCs/>
                <w:sz w:val="21"/>
                <w:szCs w:val="21"/>
                <w:lang w:val="en-US" w:eastAsia="zh-CN"/>
              </w:rPr>
            </w:pPr>
            <w:r>
              <w:rPr>
                <w:rFonts w:hint="eastAsia" w:ascii="宋体" w:hAnsi="宋体"/>
                <w:b/>
                <w:bCs/>
                <w:sz w:val="21"/>
                <w:szCs w:val="21"/>
                <w:lang w:val="en-US" w:eastAsia="zh-CN"/>
              </w:rPr>
              <w:t>9.23</w:t>
            </w:r>
          </w:p>
        </w:tc>
        <w:tc>
          <w:tcPr>
            <w:tcW w:w="1690" w:type="dxa"/>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第二天</w:t>
            </w:r>
          </w:p>
        </w:tc>
        <w:tc>
          <w:tcPr>
            <w:tcW w:w="893" w:type="dxa"/>
          </w:tcPr>
          <w:p>
            <w:pPr>
              <w:spacing w:line="300" w:lineRule="exact"/>
              <w:rPr>
                <w:rFonts w:hint="eastAsia" w:ascii="宋体" w:hAnsi="宋体"/>
                <w:b/>
                <w:bCs/>
                <w:sz w:val="21"/>
                <w:szCs w:val="21"/>
                <w:lang w:val="en-US" w:eastAsia="zh-CN"/>
              </w:rPr>
            </w:pPr>
          </w:p>
        </w:tc>
        <w:tc>
          <w:tcPr>
            <w:tcW w:w="3038" w:type="dxa"/>
          </w:tcPr>
          <w:p>
            <w:pPr>
              <w:tabs>
                <w:tab w:val="left" w:pos="709"/>
              </w:tabs>
              <w:ind w:right="57"/>
              <w:rPr>
                <w:rFonts w:hint="eastAsia"/>
                <w:lang w:val="en-US" w:eastAsia="zh-CN"/>
              </w:rPr>
            </w:pPr>
          </w:p>
        </w:tc>
        <w:tc>
          <w:tcPr>
            <w:tcW w:w="2469" w:type="dxa"/>
          </w:tcPr>
          <w:p>
            <w:pPr>
              <w:spacing w:line="300" w:lineRule="exact"/>
              <w:jc w:val="left"/>
              <w:rPr>
                <w:rFonts w:hint="default" w:ascii="宋体" w:hAnsi="宋体" w:eastAsia="宋体"/>
                <w:b/>
                <w:bCs/>
                <w:sz w:val="21"/>
                <w:szCs w:val="21"/>
                <w:lang w:val="en-US" w:eastAsia="zh-CN"/>
              </w:rPr>
            </w:pPr>
          </w:p>
        </w:tc>
        <w:tc>
          <w:tcPr>
            <w:tcW w:w="1251" w:type="dxa"/>
            <w:tcBorders>
              <w:right w:val="single" w:color="auto" w:sz="8" w:space="0"/>
            </w:tcBorders>
            <w:vAlign w:val="top"/>
          </w:tcPr>
          <w:p>
            <w:pPr>
              <w:snapToGrid w:val="0"/>
              <w:spacing w:line="320" w:lineRule="exact"/>
              <w:rPr>
                <w:rFonts w:hint="eastAsia" w:ascii="宋体" w:hAnsi="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690" w:type="dxa"/>
            <w:vAlign w:val="top"/>
          </w:tcPr>
          <w:p>
            <w:pPr>
              <w:snapToGrid w:val="0"/>
              <w:spacing w:line="320" w:lineRule="exact"/>
              <w:rPr>
                <w:rFonts w:hint="default" w:ascii="宋体" w:hAnsi="宋体" w:eastAsia="宋体"/>
                <w:b/>
                <w:bCs/>
                <w:sz w:val="21"/>
                <w:szCs w:val="21"/>
                <w:lang w:val="en-US" w:eastAsia="zh-CN"/>
              </w:rPr>
            </w:pPr>
            <w:r>
              <w:rPr>
                <w:rFonts w:hint="eastAsia"/>
                <w:sz w:val="21"/>
                <w:szCs w:val="21"/>
                <w:lang w:val="en-US" w:eastAsia="zh-CN"/>
              </w:rPr>
              <w:t>8</w:t>
            </w:r>
            <w:r>
              <w:rPr>
                <w:rFonts w:hint="eastAsia"/>
                <w:sz w:val="21"/>
                <w:szCs w:val="21"/>
              </w:rPr>
              <w:t>:</w:t>
            </w:r>
            <w:r>
              <w:rPr>
                <w:rFonts w:hint="eastAsia"/>
                <w:sz w:val="21"/>
                <w:szCs w:val="21"/>
                <w:lang w:val="en-US" w:eastAsia="zh-CN"/>
              </w:rPr>
              <w:t>0</w:t>
            </w:r>
            <w:r>
              <w:rPr>
                <w:rFonts w:hint="eastAsia"/>
                <w:sz w:val="21"/>
                <w:szCs w:val="21"/>
              </w:rPr>
              <w:t>0</w:t>
            </w:r>
            <w:r>
              <w:rPr>
                <w:rFonts w:hint="eastAsia"/>
                <w:sz w:val="21"/>
                <w:szCs w:val="21"/>
                <w:lang w:val="en-US" w:eastAsia="zh-CN"/>
              </w:rPr>
              <w:t>-12：00</w:t>
            </w:r>
          </w:p>
        </w:tc>
        <w:tc>
          <w:tcPr>
            <w:tcW w:w="893" w:type="dxa"/>
            <w:vAlign w:val="top"/>
          </w:tcPr>
          <w:p>
            <w:pPr>
              <w:rPr>
                <w:rFonts w:hint="eastAsia" w:ascii="宋体" w:hAnsi="宋体" w:eastAsia="宋体"/>
                <w:b/>
                <w:bCs/>
                <w:sz w:val="21"/>
                <w:szCs w:val="21"/>
                <w:lang w:eastAsia="zh-CN"/>
              </w:rPr>
            </w:pPr>
            <w:r>
              <w:rPr>
                <w:rFonts w:hint="eastAsia" w:ascii="宋体" w:hAnsi="宋体"/>
                <w:b/>
                <w:bCs/>
                <w:color w:val="000000" w:themeColor="text1"/>
                <w:sz w:val="21"/>
                <w:szCs w:val="21"/>
                <w:lang w:val="en-US" w:eastAsia="zh-CN"/>
              </w:rPr>
              <w:t>综合部</w:t>
            </w:r>
          </w:p>
        </w:tc>
        <w:tc>
          <w:tcPr>
            <w:tcW w:w="3038" w:type="dxa"/>
            <w:vAlign w:val="top"/>
          </w:tcPr>
          <w:p>
            <w:pPr>
              <w:spacing w:line="300" w:lineRule="exact"/>
              <w:rPr>
                <w:bCs/>
                <w:sz w:val="21"/>
                <w:szCs w:val="21"/>
              </w:rPr>
            </w:pPr>
            <w:r>
              <w:rPr>
                <w:rFonts w:hint="eastAsia"/>
                <w:bCs/>
                <w:sz w:val="21"/>
                <w:szCs w:val="21"/>
              </w:rPr>
              <w:t>组织的岗位、职责权限；目标、方案；环境因素；合规义务；应对风险和机遇措施的策划</w:t>
            </w:r>
            <w:r>
              <w:rPr>
                <w:rFonts w:hint="eastAsia"/>
                <w:bCs/>
                <w:sz w:val="21"/>
                <w:szCs w:val="21"/>
                <w:lang w:eastAsia="zh-CN"/>
              </w:rPr>
              <w:t>；</w:t>
            </w:r>
            <w:r>
              <w:rPr>
                <w:rFonts w:hint="eastAsia"/>
                <w:bCs/>
                <w:sz w:val="21"/>
                <w:szCs w:val="21"/>
              </w:rPr>
              <w:t>组织知识；人员；能力；意识；沟通；文件化信息；文件总则、文件和记录控制；数据分析；运行控制；应急准备和响应；绩效的监视和测量；合规性评价；内部审核；不合格及纠正措施控制；</w:t>
            </w:r>
          </w:p>
          <w:p>
            <w:pPr>
              <w:spacing w:line="300" w:lineRule="exact"/>
              <w:rPr>
                <w:rFonts w:ascii="宋体" w:hAnsi="宋体"/>
                <w:b/>
                <w:bCs/>
                <w:sz w:val="21"/>
                <w:szCs w:val="21"/>
              </w:rPr>
            </w:pPr>
          </w:p>
        </w:tc>
        <w:tc>
          <w:tcPr>
            <w:tcW w:w="2469" w:type="dxa"/>
            <w:vAlign w:val="top"/>
          </w:tcPr>
          <w:p>
            <w:pPr>
              <w:snapToGrid w:val="0"/>
              <w:spacing w:line="320" w:lineRule="exact"/>
              <w:rPr>
                <w:rFonts w:ascii="宋体" w:hAnsi="宋体"/>
                <w:b/>
                <w:bCs/>
                <w:sz w:val="21"/>
                <w:szCs w:val="21"/>
              </w:rPr>
            </w:pPr>
            <w:r>
              <w:rPr>
                <w:rFonts w:hint="eastAsia"/>
                <w:bCs/>
                <w:sz w:val="21"/>
                <w:szCs w:val="21"/>
              </w:rPr>
              <w:t>E5.3/6.2/6.1.2/6.1.3/</w:t>
            </w:r>
            <w:r>
              <w:rPr>
                <w:rFonts w:hint="eastAsia"/>
                <w:bCs/>
                <w:sz w:val="21"/>
                <w:szCs w:val="21"/>
                <w:lang w:val="en-US" w:eastAsia="zh-CN"/>
              </w:rPr>
              <w:t>6.1.4/</w:t>
            </w:r>
            <w:r>
              <w:rPr>
                <w:rFonts w:hint="eastAsia"/>
                <w:bCs/>
                <w:sz w:val="21"/>
                <w:szCs w:val="21"/>
              </w:rPr>
              <w:t>7.2/7.3/7.4/7.5/8.1/8.2/9.1/</w:t>
            </w:r>
            <w:r>
              <w:rPr>
                <w:rFonts w:hint="eastAsia"/>
                <w:bCs/>
                <w:sz w:val="21"/>
                <w:szCs w:val="21"/>
                <w:lang w:val="en-US" w:eastAsia="zh-CN"/>
              </w:rPr>
              <w:t>9.1.2/</w:t>
            </w:r>
            <w:r>
              <w:rPr>
                <w:rFonts w:hint="eastAsia"/>
                <w:bCs/>
                <w:sz w:val="21"/>
                <w:szCs w:val="21"/>
              </w:rPr>
              <w:t>9.2/10.2</w:t>
            </w:r>
          </w:p>
        </w:tc>
        <w:tc>
          <w:tcPr>
            <w:tcW w:w="1251" w:type="dxa"/>
            <w:tcBorders>
              <w:right w:val="single" w:color="auto" w:sz="8" w:space="0"/>
            </w:tcBorders>
            <w:vAlign w:val="top"/>
          </w:tcPr>
          <w:p>
            <w:pPr>
              <w:snapToGrid w:val="0"/>
              <w:spacing w:line="320" w:lineRule="exact"/>
              <w:rPr>
                <w:rFonts w:ascii="宋体" w:hAnsi="宋体"/>
                <w:b/>
                <w:bCs/>
                <w:sz w:val="21"/>
                <w:szCs w:val="21"/>
              </w:rPr>
            </w:pPr>
            <w:r>
              <w:rPr>
                <w:rFonts w:hint="eastAsia" w:ascii="宋体" w:hAnsi="宋体"/>
                <w:b/>
                <w:bCs/>
                <w:sz w:val="21"/>
                <w:szCs w:val="21"/>
                <w:lang w:val="en-US" w:eastAsia="zh-CN"/>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690" w:type="dxa"/>
          </w:tcPr>
          <w:p>
            <w:pPr>
              <w:snapToGrid w:val="0"/>
              <w:spacing w:line="320" w:lineRule="exact"/>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12:00-13：00</w:t>
            </w:r>
          </w:p>
        </w:tc>
        <w:tc>
          <w:tcPr>
            <w:tcW w:w="893" w:type="dxa"/>
          </w:tcPr>
          <w:p>
            <w:pPr>
              <w:snapToGrid w:val="0"/>
              <w:spacing w:line="320" w:lineRule="exact"/>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休息</w:t>
            </w:r>
          </w:p>
        </w:tc>
        <w:tc>
          <w:tcPr>
            <w:tcW w:w="3038" w:type="dxa"/>
          </w:tcPr>
          <w:p>
            <w:pPr>
              <w:spacing w:line="300" w:lineRule="exact"/>
              <w:rPr>
                <w:rFonts w:ascii="宋体" w:hAnsi="宋体"/>
                <w:b/>
                <w:bCs/>
                <w:sz w:val="21"/>
                <w:szCs w:val="21"/>
              </w:rPr>
            </w:pP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690" w:type="dxa"/>
            <w:shd w:val="clear" w:color="auto" w:fill="F2DCDC" w:themeFill="accent2" w:themeFillTint="32"/>
          </w:tcPr>
          <w:p>
            <w:pPr>
              <w:snapToGrid w:val="0"/>
              <w:spacing w:line="320" w:lineRule="exact"/>
              <w:rPr>
                <w:rFonts w:hint="default" w:ascii="宋体" w:hAnsi="宋体" w:eastAsia="宋体"/>
                <w:b/>
                <w:bCs/>
                <w:sz w:val="21"/>
                <w:szCs w:val="21"/>
                <w:lang w:val="en-US" w:eastAsia="zh-CN"/>
              </w:rPr>
            </w:pPr>
            <w:r>
              <w:rPr>
                <w:rFonts w:hint="eastAsia"/>
                <w:color w:val="000000"/>
                <w:sz w:val="21"/>
                <w:szCs w:val="21"/>
              </w:rPr>
              <w:t>1</w:t>
            </w:r>
            <w:r>
              <w:rPr>
                <w:rFonts w:hint="eastAsia"/>
                <w:color w:val="000000"/>
                <w:sz w:val="21"/>
                <w:szCs w:val="21"/>
                <w:lang w:val="en-US" w:eastAsia="zh-CN"/>
              </w:rPr>
              <w:t>3</w:t>
            </w:r>
            <w:r>
              <w:rPr>
                <w:rFonts w:hint="eastAsia"/>
                <w:color w:val="000000"/>
                <w:sz w:val="21"/>
                <w:szCs w:val="21"/>
              </w:rPr>
              <w:t>:</w:t>
            </w:r>
            <w:r>
              <w:rPr>
                <w:rFonts w:hint="eastAsia"/>
                <w:color w:val="000000"/>
                <w:sz w:val="21"/>
                <w:szCs w:val="21"/>
                <w:lang w:val="en-US" w:eastAsia="zh-CN"/>
              </w:rPr>
              <w:t>0</w:t>
            </w:r>
            <w:r>
              <w:rPr>
                <w:rFonts w:hint="eastAsia"/>
                <w:color w:val="000000"/>
                <w:sz w:val="21"/>
                <w:szCs w:val="21"/>
              </w:rPr>
              <w:t>0</w:t>
            </w:r>
            <w:r>
              <w:rPr>
                <w:rFonts w:hint="eastAsia"/>
                <w:color w:val="000000"/>
                <w:sz w:val="21"/>
                <w:szCs w:val="21"/>
                <w:lang w:val="en-US" w:eastAsia="zh-CN"/>
              </w:rPr>
              <w:t>-15:30</w:t>
            </w:r>
          </w:p>
        </w:tc>
        <w:tc>
          <w:tcPr>
            <w:tcW w:w="893" w:type="dxa"/>
            <w:shd w:val="clear" w:color="auto" w:fill="F2DCDC" w:themeFill="accent2" w:themeFillTint="32"/>
          </w:tcPr>
          <w:p>
            <w:pPr>
              <w:spacing w:line="30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综合部</w:t>
            </w:r>
          </w:p>
        </w:tc>
        <w:tc>
          <w:tcPr>
            <w:tcW w:w="3038" w:type="dxa"/>
            <w:shd w:val="clear" w:color="auto" w:fill="F2DCDC" w:themeFill="accent2" w:themeFillTint="32"/>
          </w:tcPr>
          <w:p>
            <w:pPr>
              <w:spacing w:line="300" w:lineRule="exact"/>
              <w:jc w:val="left"/>
              <w:rPr>
                <w:rFonts w:hint="default" w:ascii="宋体" w:hAnsi="宋体" w:eastAsia="宋体"/>
                <w:b/>
                <w:bCs/>
                <w:sz w:val="21"/>
                <w:szCs w:val="21"/>
                <w:lang w:val="en-US" w:eastAsia="zh-CN"/>
              </w:rPr>
            </w:pPr>
            <w:r>
              <w:rPr>
                <w:rFonts w:hint="eastAsia" w:ascii="宋体" w:hAnsi="宋体"/>
                <w:b/>
                <w:bCs/>
                <w:sz w:val="21"/>
                <w:szCs w:val="21"/>
                <w:lang w:val="en-US" w:eastAsia="zh-CN"/>
              </w:rPr>
              <w:t>----继续</w:t>
            </w:r>
          </w:p>
        </w:tc>
        <w:tc>
          <w:tcPr>
            <w:tcW w:w="2469" w:type="dxa"/>
            <w:shd w:val="clear" w:color="auto" w:fill="F2DCDC" w:themeFill="accent2" w:themeFillTint="32"/>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bCs/>
                <w:sz w:val="21"/>
                <w:szCs w:val="21"/>
              </w:rPr>
              <w:t>E5.3/6.2/6.1.2/6.1.3/</w:t>
            </w:r>
            <w:r>
              <w:rPr>
                <w:rFonts w:hint="eastAsia"/>
                <w:bCs/>
                <w:sz w:val="21"/>
                <w:szCs w:val="21"/>
                <w:lang w:val="en-US" w:eastAsia="zh-CN"/>
              </w:rPr>
              <w:t>6.1.4/</w:t>
            </w:r>
            <w:r>
              <w:rPr>
                <w:rFonts w:hint="eastAsia"/>
                <w:bCs/>
                <w:sz w:val="21"/>
                <w:szCs w:val="21"/>
              </w:rPr>
              <w:t>7.2/7.3/7.4/7.5/8.1/8.2/9.1/9.2/10.2</w:t>
            </w:r>
          </w:p>
        </w:tc>
        <w:tc>
          <w:tcPr>
            <w:tcW w:w="1251" w:type="dxa"/>
            <w:tcBorders>
              <w:right w:val="single" w:color="auto" w:sz="8" w:space="0"/>
            </w:tcBorders>
            <w:shd w:val="clear" w:color="auto" w:fill="F2DCDC" w:themeFill="accent2" w:themeFillTint="32"/>
            <w:vAlign w:val="top"/>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690" w:type="dxa"/>
            <w:shd w:val="clear" w:color="auto" w:fill="F2DCDC" w:themeFill="accent2" w:themeFillTint="32"/>
          </w:tcPr>
          <w:p>
            <w:pPr>
              <w:snapToGrid w:val="0"/>
              <w:spacing w:line="320" w:lineRule="exact"/>
              <w:rPr>
                <w:rFonts w:hint="default" w:eastAsia="宋体"/>
                <w:color w:val="000000"/>
                <w:sz w:val="21"/>
                <w:szCs w:val="21"/>
                <w:lang w:val="en-US" w:eastAsia="zh-CN"/>
              </w:rPr>
            </w:pPr>
            <w:r>
              <w:rPr>
                <w:rFonts w:hint="eastAsia"/>
                <w:color w:val="000000"/>
                <w:sz w:val="21"/>
                <w:szCs w:val="21"/>
                <w:lang w:val="en-US" w:eastAsia="zh-CN"/>
              </w:rPr>
              <w:t>15：30-16：30</w:t>
            </w:r>
          </w:p>
        </w:tc>
        <w:tc>
          <w:tcPr>
            <w:tcW w:w="893" w:type="dxa"/>
            <w:shd w:val="clear" w:color="auto" w:fill="F2DCDC" w:themeFill="accent2" w:themeFillTint="32"/>
          </w:tcPr>
          <w:p>
            <w:pPr>
              <w:spacing w:line="300" w:lineRule="exact"/>
              <w:rPr>
                <w:rFonts w:hint="default" w:ascii="宋体" w:hAnsi="宋体" w:cs="Arial"/>
                <w:b/>
                <w:color w:val="000000" w:themeColor="text1"/>
                <w:sz w:val="21"/>
                <w:szCs w:val="21"/>
                <w:lang w:val="en-US" w:eastAsia="zh-CN"/>
              </w:rPr>
            </w:pPr>
            <w:r>
              <w:rPr>
                <w:rFonts w:hint="eastAsia" w:ascii="宋体" w:hAnsi="宋体" w:cs="Arial"/>
                <w:b/>
                <w:color w:val="000000" w:themeColor="text1"/>
                <w:sz w:val="21"/>
                <w:szCs w:val="21"/>
                <w:lang w:val="en-US" w:eastAsia="zh-CN"/>
              </w:rPr>
              <w:t>生产部</w:t>
            </w:r>
          </w:p>
        </w:tc>
        <w:tc>
          <w:tcPr>
            <w:tcW w:w="3038" w:type="dxa"/>
            <w:shd w:val="clear" w:color="auto" w:fill="F2DCDC" w:themeFill="accent2" w:themeFillTint="32"/>
          </w:tcPr>
          <w:p>
            <w:pPr>
              <w:spacing w:line="300" w:lineRule="exact"/>
              <w:jc w:val="left"/>
              <w:rPr>
                <w:rFonts w:hint="default" w:ascii="宋体" w:hAnsi="宋体" w:eastAsia="宋体"/>
                <w:b/>
                <w:bCs/>
                <w:sz w:val="21"/>
                <w:szCs w:val="21"/>
                <w:lang w:val="en-US" w:eastAsia="zh-CN"/>
              </w:rPr>
            </w:pPr>
            <w:r>
              <w:rPr>
                <w:rFonts w:hint="eastAsia"/>
                <w:bCs/>
                <w:sz w:val="21"/>
                <w:szCs w:val="21"/>
              </w:rPr>
              <w:t>组织的岗位、职责权限；目标</w:t>
            </w:r>
            <w:r>
              <w:rPr>
                <w:rFonts w:hint="eastAsia"/>
                <w:bCs/>
                <w:sz w:val="21"/>
                <w:szCs w:val="21"/>
                <w:lang w:val="en-US" w:eastAsia="zh-CN"/>
              </w:rPr>
              <w:t>;环境因素;运行控制；应急准备和响应</w:t>
            </w:r>
          </w:p>
        </w:tc>
        <w:tc>
          <w:tcPr>
            <w:tcW w:w="2469" w:type="dxa"/>
            <w:shd w:val="clear" w:color="auto" w:fill="F2DCDC" w:themeFill="accent2" w:themeFillTint="32"/>
            <w:vAlign w:val="top"/>
          </w:tcPr>
          <w:p>
            <w:pPr>
              <w:spacing w:line="300" w:lineRule="exact"/>
              <w:jc w:val="left"/>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E5.3/6.2/6.1.2/8.1/8.2</w:t>
            </w:r>
          </w:p>
        </w:tc>
        <w:tc>
          <w:tcPr>
            <w:tcW w:w="1251" w:type="dxa"/>
            <w:tcBorders>
              <w:right w:val="single" w:color="auto" w:sz="8" w:space="0"/>
            </w:tcBorders>
            <w:shd w:val="clear" w:color="auto" w:fill="F2DCDC" w:themeFill="accent2" w:themeFillTint="32"/>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979" w:type="dxa"/>
            <w:tcBorders>
              <w:left w:val="single" w:color="auto" w:sz="8" w:space="0"/>
            </w:tcBorders>
            <w:vAlign w:val="top"/>
          </w:tcPr>
          <w:p>
            <w:pPr>
              <w:snapToGrid w:val="0"/>
              <w:spacing w:line="320" w:lineRule="exact"/>
              <w:rPr>
                <w:rFonts w:ascii="宋体" w:hAnsi="宋体" w:cs="Times New Roman"/>
                <w:b/>
                <w:bCs/>
                <w:sz w:val="21"/>
                <w:szCs w:val="21"/>
                <w:lang w:val="en-US" w:eastAsia="zh-CN"/>
              </w:rPr>
            </w:pPr>
          </w:p>
        </w:tc>
        <w:tc>
          <w:tcPr>
            <w:tcW w:w="1690" w:type="dxa"/>
            <w:vAlign w:val="top"/>
          </w:tcPr>
          <w:p>
            <w:pPr>
              <w:snapToGrid w:val="0"/>
              <w:spacing w:line="320" w:lineRule="exact"/>
              <w:rPr>
                <w:rFonts w:hint="default" w:ascii="宋体" w:hAnsi="宋体" w:cs="Times New Roman"/>
                <w:b/>
                <w:bCs/>
                <w:sz w:val="21"/>
                <w:szCs w:val="21"/>
                <w:lang w:val="en-US" w:eastAsia="zh-CN"/>
              </w:rPr>
            </w:pPr>
            <w:r>
              <w:rPr>
                <w:rFonts w:hint="eastAsia" w:ascii="宋体" w:hAnsi="宋体" w:cs="Times New Roman"/>
                <w:b/>
                <w:bCs/>
                <w:sz w:val="21"/>
                <w:szCs w:val="21"/>
                <w:lang w:val="en-US" w:eastAsia="zh-CN"/>
              </w:rPr>
              <w:t>16：30-17：00</w:t>
            </w:r>
          </w:p>
        </w:tc>
        <w:tc>
          <w:tcPr>
            <w:tcW w:w="893" w:type="dxa"/>
            <w:vAlign w:val="top"/>
          </w:tcPr>
          <w:p>
            <w:pPr>
              <w:spacing w:line="300" w:lineRule="exact"/>
              <w:rPr>
                <w:rFonts w:hint="default" w:ascii="宋体" w:hAnsi="宋体"/>
                <w:b/>
                <w:bCs/>
                <w:color w:val="FF0000"/>
                <w:sz w:val="21"/>
                <w:szCs w:val="21"/>
                <w:lang w:val="en-US" w:eastAsia="zh-CN"/>
              </w:rPr>
            </w:pPr>
          </w:p>
        </w:tc>
        <w:tc>
          <w:tcPr>
            <w:tcW w:w="3038" w:type="dxa"/>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整理资料与管代沟通</w:t>
            </w:r>
          </w:p>
        </w:tc>
        <w:tc>
          <w:tcPr>
            <w:tcW w:w="2469" w:type="dxa"/>
            <w:vAlign w:val="top"/>
          </w:tcPr>
          <w:p>
            <w:pPr>
              <w:snapToGrid w:val="0"/>
              <w:spacing w:line="320" w:lineRule="exact"/>
              <w:rPr>
                <w:rFonts w:hint="eastAsia" w:ascii="Times New Roman" w:hAnsi="Times New Roman" w:eastAsia="宋体" w:cs="Times New Roman"/>
                <w:kern w:val="2"/>
                <w:sz w:val="24"/>
                <w:lang w:val="en-US" w:eastAsia="zh-CN" w:bidi="ar-SA"/>
              </w:rPr>
            </w:pPr>
          </w:p>
        </w:tc>
        <w:tc>
          <w:tcPr>
            <w:tcW w:w="1251" w:type="dxa"/>
            <w:tcBorders>
              <w:right w:val="single" w:color="auto" w:sz="8" w:space="0"/>
            </w:tcBorders>
            <w:vAlign w:val="top"/>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vAlign w:val="top"/>
          </w:tcPr>
          <w:p>
            <w:pPr>
              <w:snapToGrid w:val="0"/>
              <w:spacing w:line="320" w:lineRule="exact"/>
              <w:rPr>
                <w:rFonts w:ascii="宋体" w:hAnsi="宋体" w:cs="Times New Roman"/>
                <w:b/>
                <w:bCs/>
                <w:sz w:val="21"/>
                <w:szCs w:val="21"/>
                <w:lang w:val="en-US" w:eastAsia="zh-CN"/>
              </w:rPr>
            </w:pPr>
          </w:p>
        </w:tc>
        <w:tc>
          <w:tcPr>
            <w:tcW w:w="1690" w:type="dxa"/>
            <w:vAlign w:val="top"/>
          </w:tcPr>
          <w:p>
            <w:pPr>
              <w:snapToGrid w:val="0"/>
              <w:spacing w:line="320" w:lineRule="exact"/>
              <w:rPr>
                <w:rFonts w:hint="default" w:ascii="宋体" w:hAnsi="宋体" w:cs="Times New Roman"/>
                <w:b/>
                <w:bCs/>
                <w:sz w:val="21"/>
                <w:szCs w:val="21"/>
                <w:lang w:val="en-US" w:eastAsia="zh-CN"/>
              </w:rPr>
            </w:pPr>
            <w:r>
              <w:rPr>
                <w:rFonts w:hint="eastAsia" w:ascii="宋体" w:hAnsi="宋体" w:cs="Times New Roman"/>
                <w:b/>
                <w:bCs/>
                <w:sz w:val="21"/>
                <w:szCs w:val="21"/>
                <w:lang w:val="en-US" w:eastAsia="zh-CN"/>
              </w:rPr>
              <w:t>17：00</w:t>
            </w:r>
          </w:p>
        </w:tc>
        <w:tc>
          <w:tcPr>
            <w:tcW w:w="893" w:type="dxa"/>
            <w:vAlign w:val="top"/>
          </w:tcPr>
          <w:p>
            <w:pPr>
              <w:spacing w:line="300" w:lineRule="exact"/>
              <w:rPr>
                <w:rFonts w:hint="eastAsia" w:ascii="Times New Roman" w:hAnsi="Times New Roman" w:cs="Times New Roman"/>
                <w:sz w:val="21"/>
                <w:szCs w:val="21"/>
                <w:lang w:val="en-US" w:eastAsia="zh-CN"/>
              </w:rPr>
            </w:pPr>
          </w:p>
        </w:tc>
        <w:tc>
          <w:tcPr>
            <w:tcW w:w="3038" w:type="dxa"/>
            <w:vAlign w:val="top"/>
          </w:tcPr>
          <w:p>
            <w:pPr>
              <w:spacing w:line="300" w:lineRule="exact"/>
              <w:rPr>
                <w:rFonts w:hint="default" w:cs="Times New Roman"/>
                <w:kern w:val="2"/>
                <w:sz w:val="21"/>
                <w:szCs w:val="21"/>
                <w:lang w:val="en-US" w:eastAsia="zh-CN" w:bidi="ar-SA"/>
              </w:rPr>
            </w:pPr>
            <w:r>
              <w:rPr>
                <w:rFonts w:hint="eastAsia" w:cs="Times New Roman"/>
                <w:kern w:val="2"/>
                <w:sz w:val="21"/>
                <w:szCs w:val="21"/>
                <w:lang w:val="en-US" w:eastAsia="zh-CN" w:bidi="ar-SA"/>
              </w:rPr>
              <w:t>第二天结束（8小时）</w:t>
            </w:r>
          </w:p>
        </w:tc>
        <w:tc>
          <w:tcPr>
            <w:tcW w:w="2469" w:type="dxa"/>
            <w:vAlign w:val="top"/>
          </w:tcPr>
          <w:p>
            <w:pPr>
              <w:snapToGrid w:val="0"/>
              <w:spacing w:line="320" w:lineRule="exact"/>
              <w:rPr>
                <w:rFonts w:hint="eastAsia" w:cs="Times New Roman"/>
                <w:kern w:val="2"/>
                <w:sz w:val="24"/>
                <w:lang w:val="en-US" w:eastAsia="zh-CN" w:bidi="ar-SA"/>
              </w:rPr>
            </w:pPr>
          </w:p>
        </w:tc>
        <w:tc>
          <w:tcPr>
            <w:tcW w:w="1251" w:type="dxa"/>
            <w:tcBorders>
              <w:right w:val="single" w:color="auto" w:sz="8" w:space="0"/>
            </w:tcBorders>
            <w:vAlign w:val="top"/>
          </w:tcPr>
          <w:p>
            <w:pPr>
              <w:snapToGrid w:val="0"/>
              <w:spacing w:line="320" w:lineRule="exact"/>
              <w:rPr>
                <w:rFonts w:hint="eastAsia" w:ascii="宋体" w:hAnsi="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pacing w:line="300" w:lineRule="exact"/>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09-24</w:t>
            </w:r>
          </w:p>
        </w:tc>
        <w:tc>
          <w:tcPr>
            <w:tcW w:w="1690" w:type="dxa"/>
          </w:tcPr>
          <w:p>
            <w:pPr>
              <w:spacing w:line="300" w:lineRule="exact"/>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第3天</w:t>
            </w:r>
          </w:p>
        </w:tc>
        <w:tc>
          <w:tcPr>
            <w:tcW w:w="893" w:type="dxa"/>
          </w:tcPr>
          <w:p>
            <w:pPr>
              <w:spacing w:line="300" w:lineRule="exact"/>
              <w:rPr>
                <w:color w:val="FF0000"/>
                <w:sz w:val="21"/>
                <w:szCs w:val="21"/>
              </w:rPr>
            </w:pPr>
          </w:p>
        </w:tc>
        <w:tc>
          <w:tcPr>
            <w:tcW w:w="3038" w:type="dxa"/>
          </w:tcPr>
          <w:p>
            <w:pPr>
              <w:spacing w:line="300" w:lineRule="exact"/>
              <w:rPr>
                <w:color w:val="FF0000"/>
                <w:sz w:val="21"/>
                <w:szCs w:val="21"/>
              </w:rPr>
            </w:pPr>
          </w:p>
        </w:tc>
        <w:tc>
          <w:tcPr>
            <w:tcW w:w="2469" w:type="dxa"/>
          </w:tcPr>
          <w:p>
            <w:pPr>
              <w:spacing w:line="300" w:lineRule="exact"/>
              <w:rPr>
                <w:color w:val="FF0000"/>
                <w:sz w:val="21"/>
                <w:szCs w:val="21"/>
              </w:rPr>
            </w:pPr>
          </w:p>
        </w:tc>
        <w:tc>
          <w:tcPr>
            <w:tcW w:w="1251" w:type="dxa"/>
            <w:tcBorders>
              <w:right w:val="single" w:color="auto" w:sz="8" w:space="0"/>
            </w:tcBorders>
          </w:tcPr>
          <w:p>
            <w:pPr>
              <w:snapToGrid w:val="0"/>
              <w:spacing w:line="320" w:lineRule="exact"/>
              <w:rPr>
                <w:rFonts w:ascii="宋体" w:hAnsi="宋体"/>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690" w:type="dxa"/>
            <w:shd w:val="clear" w:color="auto" w:fill="F2DCDC" w:themeFill="accent2" w:themeFillTint="32"/>
          </w:tcPr>
          <w:p>
            <w:pPr>
              <w:snapToGrid w:val="0"/>
              <w:spacing w:line="320" w:lineRule="exact"/>
              <w:rPr>
                <w:rFonts w:hint="default" w:ascii="宋体" w:hAnsi="宋体" w:eastAsia="宋体"/>
                <w:b/>
                <w:bCs/>
                <w:sz w:val="21"/>
                <w:szCs w:val="21"/>
                <w:lang w:val="en-US" w:eastAsia="zh-CN"/>
              </w:rPr>
            </w:pPr>
            <w:r>
              <w:rPr>
                <w:rFonts w:hint="eastAsia"/>
                <w:color w:val="000000"/>
                <w:sz w:val="21"/>
                <w:szCs w:val="21"/>
              </w:rPr>
              <w:t>08:</w:t>
            </w:r>
            <w:r>
              <w:rPr>
                <w:rFonts w:hint="eastAsia"/>
                <w:color w:val="000000"/>
                <w:sz w:val="21"/>
                <w:szCs w:val="21"/>
                <w:lang w:val="en-US" w:eastAsia="zh-CN"/>
              </w:rPr>
              <w:t>00-11：00</w:t>
            </w:r>
          </w:p>
        </w:tc>
        <w:tc>
          <w:tcPr>
            <w:tcW w:w="893" w:type="dxa"/>
            <w:shd w:val="clear" w:color="auto" w:fill="F2DCDC" w:themeFill="accent2" w:themeFillTint="32"/>
          </w:tcPr>
          <w:p>
            <w:pPr>
              <w:rPr>
                <w:rFonts w:hint="default" w:ascii="宋体" w:hAnsi="宋体" w:eastAsia="宋体"/>
                <w:b/>
                <w:bCs/>
                <w:sz w:val="21"/>
                <w:szCs w:val="21"/>
                <w:lang w:val="en-US" w:eastAsia="zh-CN"/>
              </w:rPr>
            </w:pPr>
            <w:r>
              <w:rPr>
                <w:rFonts w:hint="eastAsia" w:ascii="宋体" w:hAnsi="宋体"/>
                <w:b/>
                <w:bCs/>
                <w:sz w:val="21"/>
                <w:szCs w:val="21"/>
                <w:lang w:val="en-US" w:eastAsia="zh-CN"/>
              </w:rPr>
              <w:t>生产部</w:t>
            </w:r>
          </w:p>
        </w:tc>
        <w:tc>
          <w:tcPr>
            <w:tcW w:w="3038" w:type="dxa"/>
            <w:shd w:val="clear" w:color="auto" w:fill="F2DCDC" w:themeFill="accent2" w:themeFillTint="32"/>
          </w:tcPr>
          <w:p>
            <w:pPr>
              <w:spacing w:line="30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继续审核</w:t>
            </w:r>
          </w:p>
        </w:tc>
        <w:tc>
          <w:tcPr>
            <w:tcW w:w="2469" w:type="dxa"/>
            <w:shd w:val="clear" w:color="auto" w:fill="F2DCDC" w:themeFill="accent2" w:themeFillTint="32"/>
            <w:vAlign w:val="top"/>
          </w:tcPr>
          <w:p>
            <w:pPr>
              <w:spacing w:line="300" w:lineRule="exact"/>
              <w:jc w:val="left"/>
              <w:rPr>
                <w:rFonts w:hint="eastAsia"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E5.3/6.2/6.1.2/8.1/8.2</w:t>
            </w:r>
          </w:p>
        </w:tc>
        <w:tc>
          <w:tcPr>
            <w:tcW w:w="1251" w:type="dxa"/>
            <w:tcBorders>
              <w:right w:val="single" w:color="auto" w:sz="8" w:space="0"/>
            </w:tcBorders>
            <w:shd w:val="clear" w:color="auto" w:fill="F2DCDC" w:themeFill="accent2" w:themeFillTint="32"/>
          </w:tcPr>
          <w:p>
            <w:pPr>
              <w:snapToGrid w:val="0"/>
              <w:spacing w:line="320" w:lineRule="exact"/>
              <w:rPr>
                <w:rFonts w:hint="default" w:ascii="宋体" w:hAnsi="宋体" w:cs="Times New Roman"/>
                <w:b/>
                <w:bCs/>
                <w:color w:val="000000" w:themeColor="text1"/>
                <w:kern w:val="2"/>
                <w:sz w:val="21"/>
                <w:szCs w:val="21"/>
                <w:lang w:val="en-US" w:eastAsia="zh-CN" w:bidi="ar-SA"/>
              </w:rPr>
            </w:pPr>
            <w:r>
              <w:rPr>
                <w:rFonts w:hint="eastAsia" w:ascii="宋体" w:hAnsi="宋体" w:cs="Times New Roman"/>
                <w:b/>
                <w:bCs/>
                <w:color w:val="000000" w:themeColor="text1"/>
                <w:kern w:val="2"/>
                <w:sz w:val="21"/>
                <w:szCs w:val="21"/>
                <w:lang w:val="en-US" w:eastAsia="zh-CN" w:bidi="ar-SA"/>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690" w:type="dxa"/>
          </w:tcPr>
          <w:p>
            <w:pPr>
              <w:snapToGrid w:val="0"/>
              <w:spacing w:line="320" w:lineRule="exact"/>
              <w:rPr>
                <w:rFonts w:ascii="宋体" w:hAnsi="宋体"/>
                <w:b/>
                <w:bCs/>
                <w:sz w:val="21"/>
                <w:szCs w:val="21"/>
              </w:rPr>
            </w:pPr>
            <w:r>
              <w:rPr>
                <w:rFonts w:hint="eastAsia" w:ascii="Times New Roman" w:hAnsi="Times New Roman" w:cs="Times New Roman"/>
                <w:sz w:val="21"/>
                <w:szCs w:val="21"/>
                <w:lang w:val="en-US" w:eastAsia="zh-CN"/>
              </w:rPr>
              <w:t>11:00-11:30</w:t>
            </w:r>
          </w:p>
        </w:tc>
        <w:tc>
          <w:tcPr>
            <w:tcW w:w="893" w:type="dxa"/>
          </w:tcPr>
          <w:p>
            <w:pPr>
              <w:spacing w:line="300" w:lineRule="exact"/>
              <w:rPr>
                <w:rFonts w:ascii="宋体" w:hAnsi="宋体"/>
                <w:b/>
                <w:bCs/>
                <w:sz w:val="21"/>
                <w:szCs w:val="21"/>
              </w:rPr>
            </w:pPr>
          </w:p>
        </w:tc>
        <w:tc>
          <w:tcPr>
            <w:tcW w:w="3038" w:type="dxa"/>
          </w:tcPr>
          <w:p>
            <w:pPr>
              <w:spacing w:line="30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整理资料与管代沟通</w:t>
            </w:r>
          </w:p>
        </w:tc>
        <w:tc>
          <w:tcPr>
            <w:tcW w:w="2469" w:type="dxa"/>
          </w:tcPr>
          <w:p>
            <w:pPr>
              <w:spacing w:line="300" w:lineRule="exact"/>
              <w:rPr>
                <w:sz w:val="21"/>
                <w:szCs w:val="21"/>
              </w:rPr>
            </w:pPr>
          </w:p>
        </w:tc>
        <w:tc>
          <w:tcPr>
            <w:tcW w:w="1251" w:type="dxa"/>
            <w:tcBorders>
              <w:right w:val="single" w:color="auto" w:sz="8" w:space="0"/>
            </w:tcBorders>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cs="Times New Roman"/>
                <w:b/>
                <w:bCs/>
                <w:color w:val="000000" w:themeColor="text1"/>
                <w:kern w:val="2"/>
                <w:sz w:val="21"/>
                <w:szCs w:val="21"/>
                <w:lang w:val="en-US" w:eastAsia="zh-CN" w:bidi="ar-SA"/>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cs="Times New Roman"/>
                <w:b/>
                <w:bCs/>
                <w:sz w:val="21"/>
                <w:szCs w:val="21"/>
              </w:rPr>
            </w:pPr>
          </w:p>
          <w:p>
            <w:pPr>
              <w:snapToGrid w:val="0"/>
              <w:spacing w:line="320" w:lineRule="exact"/>
              <w:rPr>
                <w:rFonts w:ascii="宋体" w:hAnsi="宋体" w:cs="Times New Roman"/>
                <w:b/>
                <w:bCs/>
                <w:sz w:val="21"/>
                <w:szCs w:val="21"/>
              </w:rPr>
            </w:pPr>
          </w:p>
        </w:tc>
        <w:tc>
          <w:tcPr>
            <w:tcW w:w="1690" w:type="dxa"/>
          </w:tcPr>
          <w:p>
            <w:pPr>
              <w:snapToGrid w:val="0"/>
              <w:spacing w:line="320" w:lineRule="exact"/>
              <w:rPr>
                <w:rFonts w:hint="default" w:eastAsia="宋体"/>
                <w:sz w:val="21"/>
                <w:szCs w:val="21"/>
                <w:lang w:val="en-US" w:eastAsia="zh-CN"/>
              </w:rPr>
            </w:pPr>
            <w:r>
              <w:rPr>
                <w:rFonts w:hint="eastAsia"/>
                <w:sz w:val="21"/>
                <w:szCs w:val="21"/>
                <w:lang w:val="en-US" w:eastAsia="zh-CN"/>
              </w:rPr>
              <w:t>11:30-12:00</w:t>
            </w:r>
          </w:p>
        </w:tc>
        <w:tc>
          <w:tcPr>
            <w:tcW w:w="893" w:type="dxa"/>
          </w:tcPr>
          <w:p>
            <w:pPr>
              <w:spacing w:line="300" w:lineRule="exact"/>
              <w:rPr>
                <w:sz w:val="21"/>
                <w:szCs w:val="21"/>
              </w:rPr>
            </w:pPr>
          </w:p>
        </w:tc>
        <w:tc>
          <w:tcPr>
            <w:tcW w:w="3038" w:type="dxa"/>
          </w:tcPr>
          <w:p>
            <w:pPr>
              <w:spacing w:line="300" w:lineRule="exact"/>
              <w:rPr>
                <w:rFonts w:hint="default" w:eastAsia="宋体"/>
                <w:sz w:val="21"/>
                <w:szCs w:val="21"/>
                <w:lang w:val="en-US" w:eastAsia="zh-CN"/>
              </w:rPr>
            </w:pPr>
            <w:r>
              <w:rPr>
                <w:rFonts w:hint="eastAsia"/>
                <w:sz w:val="21"/>
                <w:szCs w:val="21"/>
                <w:lang w:val="en-US" w:eastAsia="zh-CN"/>
              </w:rPr>
              <w:t>召开末次会议</w:t>
            </w:r>
          </w:p>
        </w:tc>
        <w:tc>
          <w:tcPr>
            <w:tcW w:w="2469" w:type="dxa"/>
          </w:tcPr>
          <w:p>
            <w:pPr>
              <w:spacing w:line="300" w:lineRule="exact"/>
              <w:rPr>
                <w:sz w:val="21"/>
                <w:szCs w:val="21"/>
              </w:rPr>
            </w:pPr>
          </w:p>
        </w:tc>
        <w:tc>
          <w:tcPr>
            <w:tcW w:w="1251" w:type="dxa"/>
            <w:tcBorders>
              <w:right w:val="single" w:color="auto" w:sz="8" w:space="0"/>
            </w:tcBorders>
            <w:vAlign w:val="top"/>
          </w:tcPr>
          <w:p>
            <w:pPr>
              <w:snapToGrid w:val="0"/>
              <w:spacing w:line="320" w:lineRule="exact"/>
              <w:rPr>
                <w:rFonts w:hint="eastAsia" w:ascii="宋体" w:hAnsi="宋体" w:eastAsia="宋体"/>
                <w:b/>
                <w:bCs/>
                <w:sz w:val="21"/>
                <w:szCs w:val="21"/>
                <w:lang w:val="en-US" w:eastAsia="zh-CN"/>
              </w:rPr>
            </w:pPr>
            <w:r>
              <w:rPr>
                <w:rFonts w:hint="eastAsia" w:ascii="宋体" w:hAnsi="宋体" w:cs="Times New Roman"/>
                <w:b/>
                <w:bCs/>
                <w:color w:val="000000" w:themeColor="text1"/>
                <w:kern w:val="2"/>
                <w:sz w:val="21"/>
                <w:szCs w:val="21"/>
                <w:lang w:val="en-US" w:eastAsia="zh-CN" w:bidi="ar-SA"/>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690" w:type="dxa"/>
          </w:tcPr>
          <w:p>
            <w:pPr>
              <w:snapToGrid w:val="0"/>
              <w:spacing w:line="320" w:lineRule="exact"/>
              <w:rPr>
                <w:sz w:val="21"/>
                <w:szCs w:val="21"/>
              </w:rPr>
            </w:pPr>
            <w:r>
              <w:rPr>
                <w:rFonts w:hint="eastAsia"/>
                <w:sz w:val="21"/>
                <w:szCs w:val="21"/>
              </w:rPr>
              <w:t>1</w:t>
            </w:r>
            <w:r>
              <w:rPr>
                <w:rFonts w:hint="eastAsia"/>
                <w:sz w:val="21"/>
                <w:szCs w:val="21"/>
                <w:lang w:val="en-US" w:eastAsia="zh-CN"/>
              </w:rPr>
              <w:t>2</w:t>
            </w:r>
            <w:r>
              <w:rPr>
                <w:sz w:val="21"/>
                <w:szCs w:val="21"/>
              </w:rPr>
              <w:t>:</w:t>
            </w:r>
            <w:r>
              <w:rPr>
                <w:rFonts w:hint="eastAsia"/>
                <w:sz w:val="21"/>
                <w:szCs w:val="21"/>
              </w:rPr>
              <w:t>00</w:t>
            </w:r>
          </w:p>
        </w:tc>
        <w:tc>
          <w:tcPr>
            <w:tcW w:w="893" w:type="dxa"/>
          </w:tcPr>
          <w:p>
            <w:pPr>
              <w:spacing w:line="300" w:lineRule="exact"/>
              <w:rPr>
                <w:sz w:val="21"/>
                <w:szCs w:val="21"/>
              </w:rPr>
            </w:pPr>
          </w:p>
        </w:tc>
        <w:tc>
          <w:tcPr>
            <w:tcW w:w="3038" w:type="dxa"/>
          </w:tcPr>
          <w:p>
            <w:pPr>
              <w:spacing w:line="300" w:lineRule="exact"/>
              <w:rPr>
                <w:sz w:val="21"/>
                <w:szCs w:val="21"/>
              </w:rPr>
            </w:pPr>
            <w:r>
              <w:rPr>
                <w:rFonts w:hint="eastAsia"/>
                <w:sz w:val="21"/>
                <w:szCs w:val="21"/>
              </w:rPr>
              <w:t>第</w:t>
            </w:r>
            <w:r>
              <w:rPr>
                <w:rFonts w:hint="eastAsia"/>
                <w:sz w:val="21"/>
                <w:szCs w:val="21"/>
                <w:lang w:val="en-US" w:eastAsia="zh-CN"/>
              </w:rPr>
              <w:t>三</w:t>
            </w:r>
            <w:r>
              <w:rPr>
                <w:rFonts w:hint="eastAsia"/>
                <w:sz w:val="21"/>
                <w:szCs w:val="21"/>
              </w:rPr>
              <w:t>天结束（</w:t>
            </w:r>
            <w:r>
              <w:rPr>
                <w:rFonts w:hint="eastAsia"/>
                <w:sz w:val="21"/>
                <w:szCs w:val="21"/>
                <w:lang w:val="en-US" w:eastAsia="zh-CN"/>
              </w:rPr>
              <w:t>4</w:t>
            </w:r>
            <w:r>
              <w:rPr>
                <w:rFonts w:hint="eastAsia"/>
                <w:sz w:val="21"/>
                <w:szCs w:val="21"/>
              </w:rPr>
              <w:t>h）</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bl>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2"/>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4NjI5OTBmMDM1ODFlMDkzNDFlZTFiMWNhZWU5ZTMifQ=="/>
  </w:docVars>
  <w:rsids>
    <w:rsidRoot w:val="00000000"/>
    <w:rsid w:val="02844306"/>
    <w:rsid w:val="076B4988"/>
    <w:rsid w:val="25FB5466"/>
    <w:rsid w:val="35A3072E"/>
    <w:rsid w:val="4473647F"/>
    <w:rsid w:val="49971F00"/>
    <w:rsid w:val="63F56C05"/>
    <w:rsid w:val="6ABA1153"/>
    <w:rsid w:val="7238655B"/>
    <w:rsid w:val="7A2668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表格文字"/>
    <w:basedOn w:val="1"/>
    <w:qFormat/>
    <w:uiPriority w:val="0"/>
    <w:pPr>
      <w:spacing w:before="25" w:after="25"/>
    </w:pPr>
    <w:rPr>
      <w:bCs/>
      <w:spacing w:val="10"/>
    </w:rPr>
  </w:style>
  <w:style w:type="character" w:customStyle="1" w:styleId="9">
    <w:name w:val="页眉 Char"/>
    <w:basedOn w:val="7"/>
    <w:link w:val="2"/>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214</TotalTime>
  <ScaleCrop>false</ScaleCrop>
  <LinksUpToDate>false</LinksUpToDate>
  <CharactersWithSpaces>5345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企业咨询17334292415</cp:lastModifiedBy>
  <dcterms:modified xsi:type="dcterms:W3CDTF">2022-09-23T11:08:03Z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2052-11.1.0.12358</vt:lpwstr>
  </property>
</Properties>
</file>