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hint="eastAsia" w:ascii="Times New Roman" w:hAnsi="Times New Roman" w:cs="Times New Roman"/>
          <w:sz w:val="20"/>
          <w:szCs w:val="28"/>
          <w:u w:val="single"/>
        </w:rPr>
        <w:t>06</w:t>
      </w:r>
      <w:r>
        <w:rPr>
          <w:rFonts w:hint="eastAsia" w:ascii="Times New Roman" w:hAnsi="Times New Roman" w:cs="Times New Roman"/>
          <w:sz w:val="20"/>
          <w:szCs w:val="28"/>
          <w:u w:val="single"/>
          <w:lang w:val="en-US" w:eastAsia="zh-CN"/>
        </w:rPr>
        <w:t>40</w:t>
      </w:r>
      <w:r>
        <w:rPr>
          <w:rFonts w:hint="eastAsia" w:ascii="Times New Roman" w:hAnsi="Times New Roman" w:cs="Times New Roman"/>
          <w:sz w:val="20"/>
          <w:szCs w:val="28"/>
          <w:u w:val="single"/>
        </w:rPr>
        <w:t>-2022</w:t>
      </w:r>
      <w:bookmarkEnd w:id="0"/>
      <w:r>
        <w:rPr>
          <w:rFonts w:hint="eastAsia"/>
          <w:b/>
          <w:sz w:val="28"/>
          <w:szCs w:val="28"/>
          <w:lang w:val="en-US" w:eastAsia="zh-CN"/>
        </w:rPr>
        <w:t xml:space="preserve">    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  <w:lang w:val="en-US" w:eastAsia="zh-CN"/>
        </w:rPr>
        <w:t xml:space="preserve">                   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230"/>
        <w:gridCol w:w="950"/>
        <w:gridCol w:w="1223"/>
        <w:gridCol w:w="1297"/>
        <w:gridCol w:w="1461"/>
        <w:gridCol w:w="1504"/>
        <w:gridCol w:w="1368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01" w:type="dxa"/>
            <w:gridSpan w:val="8"/>
            <w:vAlign w:val="center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保定鑫宝电器有限公司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计量特性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测量标准装置名称及技术参数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生产技术部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万能材料试验机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1506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WE-300A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1.0级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标准测力仪：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0.1级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游标卡尺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XB-002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（0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150</w:t>
            </w:r>
            <w:r>
              <w:rPr>
                <w:rFonts w:hint="eastAsia"/>
                <w:sz w:val="18"/>
                <w:szCs w:val="18"/>
              </w:rPr>
              <w:t>）m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±0.0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3mm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量块：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4等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直流电阻测试仪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XB-005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vertAlign w:val="superscript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MS-503R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=0.2%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  <w:p>
            <w:pPr>
              <w:jc w:val="center"/>
              <w:rPr>
                <w:rFonts w:hint="default" w:eastAsia="宋体" w:asciiTheme="minorEastAsia" w:hAnsiTheme="minorEastAsia" w:cstheme="minorEastAsia"/>
                <w:sz w:val="15"/>
                <w:szCs w:val="15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461" w:type="dxa"/>
            <w:vAlign w:val="center"/>
          </w:tcPr>
          <w:p>
            <w:pPr>
              <w:jc w:val="both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直流电桥检定装置：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0.02%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生产技术部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落锤冲击试验机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20180708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SLR-300D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i w:val="0"/>
                <w:iCs w:val="0"/>
                <w:sz w:val="18"/>
                <w:szCs w:val="18"/>
                <w:highlight w:val="none"/>
                <w:u w:val="none"/>
                <w:lang w:val="en-US" w:eastAsia="zh-CN"/>
              </w:rPr>
              <w:t>落锤质量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：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=0.3g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  <w:p>
            <w:pPr>
              <w:ind w:firstLine="180" w:firstLineChars="100"/>
              <w:jc w:val="both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</w:p>
          <w:p>
            <w:pPr>
              <w:ind w:firstLine="180" w:firstLineChars="100"/>
              <w:jc w:val="both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坠落高度：</w:t>
            </w:r>
          </w:p>
          <w:p>
            <w:pPr>
              <w:jc w:val="both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=0.5mm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砝码：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21"/>
                <w:szCs w:val="21"/>
                <w:highlight w:val="none"/>
                <w:lang w:val="en-US" w:eastAsia="zh-CN"/>
              </w:rPr>
              <w:t>F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subscript"/>
                <w:lang w:val="en-US" w:eastAsia="zh-CN"/>
              </w:rPr>
              <w:t>1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  <w:t>等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级</w:t>
            </w:r>
          </w:p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标准金属线纹尺：三等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钢卷尺：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Ⅰ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等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卧式拉力试验机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XB-006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SYJ-600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1.0级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标准测力仪：</w:t>
            </w:r>
          </w:p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0.1级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生产技术部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架盘天平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2561</w:t>
            </w:r>
          </w:p>
        </w:tc>
        <w:tc>
          <w:tcPr>
            <w:tcW w:w="122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JRT-2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drawing>
                <wp:inline distT="0" distB="0" distL="114300" distR="114300">
                  <wp:extent cx="180975" cy="152400"/>
                  <wp:effectExtent l="0" t="0" r="9525" b="0"/>
                  <wp:docPr id="6" name="图片 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级</w:t>
            </w:r>
          </w:p>
        </w:tc>
        <w:tc>
          <w:tcPr>
            <w:tcW w:w="1461" w:type="dxa"/>
            <w:vAlign w:val="center"/>
          </w:tcPr>
          <w:p>
            <w:pPr>
              <w:jc w:val="center"/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砝码：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21"/>
                <w:szCs w:val="21"/>
                <w:highlight w:val="none"/>
                <w:lang w:val="en-US" w:eastAsia="zh-CN"/>
              </w:rPr>
              <w:t>F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subscript"/>
                <w:lang w:val="en-US" w:eastAsia="zh-CN"/>
              </w:rPr>
              <w:t>1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  <w:t>等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北京航天计量测试技术研究所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审核综合意見：</w:t>
            </w:r>
            <w:bookmarkStart w:id="1" w:name="_GoBack"/>
            <w:bookmarkEnd w:id="1"/>
          </w:p>
          <w:p>
            <w:pPr>
              <w:spacing w:line="24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公司已制定《计量确认间隔管理控制程序》、《外部供方管理控制程序》，《量值溯源管理控制程序》，测量设备由</w:t>
            </w: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生产技术部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负责溯源。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公司测量设备全部委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托北京航天计量测试技术研究所第三方机构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检定/校准，校准/检定证书由</w:t>
            </w: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生产技术部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保存。根据抽查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情况，该公司的校准情况符合溯源性要求。</w:t>
            </w:r>
          </w:p>
          <w:p>
            <w:pPr>
              <w:spacing w:line="24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ascii="Times New Roman" w:hAnsi="Times New Roman" w:eastAsia="宋体" w:cs="Times New Roman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ascii="Times New Roman" w:hAnsi="Times New Roman" w:eastAsia="宋体" w:cs="Times New Roman"/>
                <w:szCs w:val="21"/>
              </w:rPr>
              <w:t>0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下午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全天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85" cy="319405"/>
                  <wp:effectExtent l="0" t="0" r="0" b="4445"/>
                  <wp:docPr id="2" name="图片 2" descr="10f33d46be6e8022ef617536aab5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0f33d46be6e8022ef617536aab5cd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858279">
                                  <a:alpha val="100000"/>
                                </a:srgbClr>
                              </a:clrFrom>
                              <a:clrTo>
                                <a:srgbClr val="85827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56527" t="57127" r="33983" b="3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3775075</wp:posOffset>
              </wp:positionH>
              <wp:positionV relativeFrom="paragraph">
                <wp:posOffset>139700</wp:posOffset>
              </wp:positionV>
              <wp:extent cx="2741295" cy="261620"/>
              <wp:effectExtent l="0" t="0" r="1905" b="1270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129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09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测量设备溯源抽查表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7.25pt;margin-top:11pt;height:20.6pt;width:215.85pt;z-index:251660288;mso-width-relative:page;mso-height-relative:page;" fillcolor="#FFFFFF" filled="t" stroked="f" coordsize="21600,21600" o:gfxdata="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F5yX3YAAAACgEAAA8AAAAAAAAAAQAgAAAAIgAAAGRycy9kb3ducmV2&#10;LnhtbFBLAQIUABQAAAAIAIdO4kAh0tV8wwEAAHc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09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测量设备溯源抽查表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8" w:firstLineChars="3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38100</wp:posOffset>
              </wp:positionV>
              <wp:extent cx="6758940" cy="0"/>
              <wp:effectExtent l="0" t="0" r="0" b="0"/>
              <wp:wrapNone/>
              <wp:docPr id="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89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直接连接符 3" o:spid="_x0000_s1026" o:spt="32" type="#_x0000_t32" style="position:absolute;left:0pt;margin-left:-0.45pt;margin-top:3pt;height:0pt;width:532.2pt;z-index:251661312;mso-width-relative:page;mso-height-relative:page;" filled="f" stroked="t" coordsize="21600,21600" o:gfxdata="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ptTObUAAAABgEAAA8AAAAAAAAAAQAgAAAAIgAAAGRycy9kb3ducmV2LnhtbFBLAQIU&#10;ABQAAAAIAIdO4kD2xE0l9wEAAOYDAAAOAAAAAAAAAAEAIAAAACMBAABkcnMvZTJvRG9jLnhtbFBL&#10;BQYAAAAABgAGAFkBAACM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1OWU0YmQyNWZkMTU3OTYzZDM4MGQxY2JmYTdiMjQifQ=="/>
  </w:docVars>
  <w:rsids>
    <w:rsidRoot w:val="009977CE"/>
    <w:rsid w:val="00272C55"/>
    <w:rsid w:val="0027506F"/>
    <w:rsid w:val="00325891"/>
    <w:rsid w:val="003C3396"/>
    <w:rsid w:val="0099609A"/>
    <w:rsid w:val="009977CE"/>
    <w:rsid w:val="00A271B9"/>
    <w:rsid w:val="00A445E6"/>
    <w:rsid w:val="00B73882"/>
    <w:rsid w:val="00C179EB"/>
    <w:rsid w:val="00DB6AD5"/>
    <w:rsid w:val="00E46F62"/>
    <w:rsid w:val="00EC73C3"/>
    <w:rsid w:val="010B3121"/>
    <w:rsid w:val="02F15D6F"/>
    <w:rsid w:val="02F44495"/>
    <w:rsid w:val="0488244E"/>
    <w:rsid w:val="049305A5"/>
    <w:rsid w:val="04C1785F"/>
    <w:rsid w:val="04CD08D3"/>
    <w:rsid w:val="054D0693"/>
    <w:rsid w:val="05A442E2"/>
    <w:rsid w:val="060851AE"/>
    <w:rsid w:val="06121347"/>
    <w:rsid w:val="064B4C30"/>
    <w:rsid w:val="0752354F"/>
    <w:rsid w:val="095F47F4"/>
    <w:rsid w:val="0A78782C"/>
    <w:rsid w:val="0E223A3D"/>
    <w:rsid w:val="0F135AB8"/>
    <w:rsid w:val="0F977B31"/>
    <w:rsid w:val="10035540"/>
    <w:rsid w:val="10A31B08"/>
    <w:rsid w:val="12787029"/>
    <w:rsid w:val="13AB6C37"/>
    <w:rsid w:val="13B60366"/>
    <w:rsid w:val="14C67B50"/>
    <w:rsid w:val="14E01582"/>
    <w:rsid w:val="152E0233"/>
    <w:rsid w:val="15CD613D"/>
    <w:rsid w:val="1856495D"/>
    <w:rsid w:val="19881FDD"/>
    <w:rsid w:val="1DD74536"/>
    <w:rsid w:val="1EB05478"/>
    <w:rsid w:val="205D7A3B"/>
    <w:rsid w:val="250209A0"/>
    <w:rsid w:val="259D783B"/>
    <w:rsid w:val="25C64AF0"/>
    <w:rsid w:val="26FE0A92"/>
    <w:rsid w:val="27935B33"/>
    <w:rsid w:val="27A65BF9"/>
    <w:rsid w:val="27D5416C"/>
    <w:rsid w:val="2D20617B"/>
    <w:rsid w:val="2DDD1743"/>
    <w:rsid w:val="2F5122D0"/>
    <w:rsid w:val="303A13E0"/>
    <w:rsid w:val="325278A6"/>
    <w:rsid w:val="34B926B7"/>
    <w:rsid w:val="3541132D"/>
    <w:rsid w:val="36347E29"/>
    <w:rsid w:val="36952087"/>
    <w:rsid w:val="379A1E06"/>
    <w:rsid w:val="3A4757FB"/>
    <w:rsid w:val="3A923035"/>
    <w:rsid w:val="3C3C5F90"/>
    <w:rsid w:val="3CF41F1C"/>
    <w:rsid w:val="3CF82C81"/>
    <w:rsid w:val="3E0E6DE1"/>
    <w:rsid w:val="3E5B1D67"/>
    <w:rsid w:val="3E6D124B"/>
    <w:rsid w:val="3F277AF1"/>
    <w:rsid w:val="3FA6302A"/>
    <w:rsid w:val="41732549"/>
    <w:rsid w:val="446E0663"/>
    <w:rsid w:val="46601BCA"/>
    <w:rsid w:val="48031C86"/>
    <w:rsid w:val="48E87658"/>
    <w:rsid w:val="49667575"/>
    <w:rsid w:val="4A036C6F"/>
    <w:rsid w:val="4A8A48E7"/>
    <w:rsid w:val="4BA33ED3"/>
    <w:rsid w:val="4C7526AF"/>
    <w:rsid w:val="4E546F1D"/>
    <w:rsid w:val="4E8B2071"/>
    <w:rsid w:val="502B06BF"/>
    <w:rsid w:val="5143591D"/>
    <w:rsid w:val="51650A3B"/>
    <w:rsid w:val="51730B01"/>
    <w:rsid w:val="5754290A"/>
    <w:rsid w:val="57586F56"/>
    <w:rsid w:val="57654D93"/>
    <w:rsid w:val="58502CFA"/>
    <w:rsid w:val="587C1DA1"/>
    <w:rsid w:val="5884659E"/>
    <w:rsid w:val="58C27491"/>
    <w:rsid w:val="59BB5360"/>
    <w:rsid w:val="5A15276C"/>
    <w:rsid w:val="5C3C4B89"/>
    <w:rsid w:val="5E072EC7"/>
    <w:rsid w:val="5E6B54FB"/>
    <w:rsid w:val="650E4E6F"/>
    <w:rsid w:val="67735EE7"/>
    <w:rsid w:val="67F1426D"/>
    <w:rsid w:val="699661B3"/>
    <w:rsid w:val="69B67EE1"/>
    <w:rsid w:val="6B71249F"/>
    <w:rsid w:val="6B855AB8"/>
    <w:rsid w:val="6B9875D9"/>
    <w:rsid w:val="6BAF249C"/>
    <w:rsid w:val="6C951E77"/>
    <w:rsid w:val="732C0202"/>
    <w:rsid w:val="73AA076F"/>
    <w:rsid w:val="76106F30"/>
    <w:rsid w:val="76A31CEB"/>
    <w:rsid w:val="78507760"/>
    <w:rsid w:val="7D084DFA"/>
    <w:rsid w:val="7DC34790"/>
    <w:rsid w:val="7E396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586</Words>
  <Characters>733</Characters>
  <Lines>6</Lines>
  <Paragraphs>1</Paragraphs>
  <TotalTime>0</TotalTime>
  <ScaleCrop>false</ScaleCrop>
  <LinksUpToDate>false</LinksUpToDate>
  <CharactersWithSpaces>862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依然</cp:lastModifiedBy>
  <dcterms:modified xsi:type="dcterms:W3CDTF">2022-09-23T03:35:20Z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69716C868BBC437D9680CC1D00AAFAE9</vt:lpwstr>
  </property>
</Properties>
</file>