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山东广合数控机械有限公司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泰安市肥城市新城街道工业园区东付村项目区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泰安市肥城市新城街道工业园区东付村项目区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18678659385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1070048364@qq.com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孙涛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18678659385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1054-2022-QEO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Q：数控设备（激光切割机，等离子切割机，雕刻机，数控卷圆机）组装销售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E：数控设备（激光切割机，等离子切割机，雕刻机，数控卷圆机）组装销售所涉及场所的相关环境管理活动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O：数控设备（激光切割机，等离子切割机，雕刻机，数控卷圆机）组装销售所涉及场所的相关职业健康安全管理活动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O：18.04.02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2022年09月27日相午至2022年09月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r>
              <w:rPr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</w:t>
            </w:r>
            <w:r>
              <w:rPr>
                <w:rFonts w:hint="eastAsia"/>
                <w:sz w:val="20"/>
              </w:rPr>
              <w:t>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O:18.04.02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38" w:type="dxa"/>
            <w:gridSpan w:val="4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924560" cy="372745"/>
                  <wp:effectExtent l="0" t="0" r="8890" b="8255"/>
                  <wp:docPr id="1" name="图片 1" descr="587f59e1f0486914f29f2163908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7f59e1f0486914f29f2163908e5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30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2022-9-26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5" w:name="_GoBack"/>
      <w:bookmarkEnd w:id="35"/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7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78"/>
        <w:gridCol w:w="862"/>
        <w:gridCol w:w="5399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3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67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862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39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13:00～13:30</w:t>
            </w:r>
          </w:p>
        </w:tc>
        <w:tc>
          <w:tcPr>
            <w:tcW w:w="6261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13:30～17:00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安全目标及其实现的策划、Q6.3变更的策划、7.1.1（EO7.1）资源总则、9.3管理评审、10.1改进、10.3持续改进。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：标准/规范/法规的执行情况、一阶段审核不符合项的验证、投诉或事故、监督抽查情况；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</w:tcPr>
          <w:p>
            <w:pPr>
              <w:spacing w:line="32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8.2产品和服务的要求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1220" w:type="dxa"/>
          </w:tcPr>
          <w:p>
            <w:pPr>
              <w:spacing w:line="240" w:lineRule="exact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u w:val="singl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>
            <w:pPr>
              <w:spacing w:line="440" w:lineRule="exac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QMS:5.3组织的岗位、职责和权限、6.2质量目标、8.5.3顾客或外部供方的财产、9.1.2顾客满意、8.4外部提供过程、产品和服务的控制、7.1.3基础设施、7.1.4过程运行环境、7.1.5监视和测量资源、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产品组装/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销售和服务提供的控制、8.5.2产品标识和可追朔性、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  <w:t>8.5.3顾客或外部供方财产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8.5.4产品防护、8.5.5交付后的活动、8.5.6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产品组装/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销售和服务提供的更改控制、8.6产品和服务的放行、8.7不合格输出的控制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78" w:type="dxa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:30～1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jc w:val="left"/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261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必要部门、必要条款；审核组内部沟通；审核组与受审核方领导层沟通；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7E3346"/>
    <w:rsid w:val="001B4FFC"/>
    <w:rsid w:val="003B4E94"/>
    <w:rsid w:val="003F5D46"/>
    <w:rsid w:val="00580F8B"/>
    <w:rsid w:val="007E3346"/>
    <w:rsid w:val="00A64213"/>
    <w:rsid w:val="00D3555D"/>
    <w:rsid w:val="00DD37C4"/>
    <w:rsid w:val="132F1FBB"/>
    <w:rsid w:val="1D440DCB"/>
    <w:rsid w:val="1E8E0BAA"/>
    <w:rsid w:val="2C9C5D59"/>
    <w:rsid w:val="59BF36EF"/>
    <w:rsid w:val="68903F27"/>
    <w:rsid w:val="6ABB2AB5"/>
    <w:rsid w:val="7FF72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1018</Words>
  <Characters>1397</Characters>
  <Lines>40</Lines>
  <Paragraphs>11</Paragraphs>
  <TotalTime>1</TotalTime>
  <ScaleCrop>false</ScaleCrop>
  <LinksUpToDate>false</LinksUpToDate>
  <CharactersWithSpaces>1447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2022-10-10T03:51:35Z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