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 xml:space="preserve">  </w:t>
      </w:r>
      <w:bookmarkEnd w:id="0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浙江大姆山食品有限公司 </w:t>
      </w:r>
      <w:r>
        <w:rPr>
          <w:rFonts w:hint="eastAsia"/>
          <w:b/>
          <w:sz w:val="36"/>
          <w:szCs w:val="36"/>
        </w:rPr>
        <w:t>所生产的产品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蛋制品（咸蛋、咸蛋黄）生产</w:t>
      </w:r>
      <w:bookmarkStart w:id="5" w:name="_GoBack"/>
      <w:bookmarkEnd w:id="5"/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OHSMS/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 xml:space="preserve">FSMS/ </w:t>
      </w:r>
      <w:bookmarkStart w:id="3" w:name="F勾选"/>
      <w:bookmarkStart w:id="4" w:name="H勾选"/>
      <w:r>
        <w:rPr>
          <w:rFonts w:hint="eastAsia"/>
          <w:b/>
          <w:sz w:val="36"/>
          <w:szCs w:val="36"/>
        </w:rPr>
        <w:t>■</w:t>
      </w:r>
      <w:bookmarkEnd w:id="3"/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/>
          <w:b/>
          <w:sz w:val="36"/>
          <w:szCs w:val="36"/>
          <w:u w:val="single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廊坊京盛食品有限公司（盖章）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16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45" w:firstLineChars="450"/>
      <w:jc w:val="left"/>
      <w:rPr>
        <w:rFonts w:ascii="宋体" w:hAnsi="Courier New"/>
        <w:sz w:val="18"/>
        <w:szCs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44450</wp:posOffset>
          </wp:positionV>
          <wp:extent cx="481330" cy="484505"/>
          <wp:effectExtent l="0" t="0" r="4445" b="127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-17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810" w:firstLineChars="5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4MGQzYmZlYjc0MTg3YzE3NjNlNzg5YWY5YjI1NjgifQ=="/>
  </w:docVars>
  <w:rsids>
    <w:rsidRoot w:val="00000000"/>
    <w:rsid w:val="1D856795"/>
    <w:rsid w:val="3A9B34B1"/>
    <w:rsid w:val="52BA371C"/>
    <w:rsid w:val="71F453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0</TotalTime>
  <ScaleCrop>false</ScaleCrop>
  <LinksUpToDate>false</LinksUpToDate>
  <CharactersWithSpaces>200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肖新龙</cp:lastModifiedBy>
  <cp:lastPrinted>2019-04-22T01:40:00Z</cp:lastPrinted>
  <dcterms:modified xsi:type="dcterms:W3CDTF">2022-10-16T07:37:12Z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2052-11.1.0.12598</vt:lpwstr>
  </property>
</Properties>
</file>