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国工恒昌新材料沧州有限公司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1057-2022-QO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河北省沧州市沧州经济开发区兴沧路9号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陈希春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河北省沧州市沧州经济开发区兴沧路9号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18034470031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18034470031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Q：镍基、钛基、铝基、铜基、高温合金基材料的生产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O：镍基、钛基、铝基、铜基、高温合金基材料的生产所涉及场所的相关职业健康安全管理活动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Q：17.04.02;17.04.04;17.04.05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O：17.04.02;17.04.04;17.04.05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Q:30,O:30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*1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，技术专家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>审核发现存在问题：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1650260674(1)" type="#_x0000_t75" style="height:23.6pt;width:35.65pt;" filled="f" o:preferrelative="t" stroked="f" coordsize="21600,21600">
                  <v:path/>
                  <v:fill on="f" focussize="0,0"/>
                  <v:stroke on="f"/>
                  <v:imagedata r:id="rId6" o:title="1650260674(1)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2022.9.23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*2.5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技术专家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eastAsia="zh-CN"/>
              </w:rPr>
              <w:t>业务部、行政部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业务部  GB/T19001-2016  8.4.1  GB/T45001-2020   8.1条款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 xml:space="preserve">行政部 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GB/T45001-2020   9.1.2条款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是 □否专业能力满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</w:rPr>
              <w:t>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□EMS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eastAsia="宋体"/>
                <w:bCs/>
                <w:sz w:val="24"/>
                <w:lang w:eastAsia="zh-CN"/>
              </w:rPr>
              <w:pict>
                <v:shape id="_x0000_s1026" o:spid="_x0000_s1026" o:spt="75" alt="1650260674(1)" type="#_x0000_t75" style="position:absolute;left:0pt;margin-left:92.15pt;margin-top:10.95pt;height:31.25pt;width:47.15pt;z-index:-25165721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1650260674(1)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2022.9.22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k5YTFkYjFhYjNiNjIyOTkyMTY0NmZjZDIxZWNjMDcifQ=="/>
  </w:docVars>
  <w:rsids>
    <w:rsidRoot w:val="00000000"/>
    <w:rsid w:val="247716D9"/>
    <w:rsid w:val="3C6950CF"/>
    <w:rsid w:val="59B47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1783</Words>
  <Characters>2016</Characters>
  <Lines>16</Lines>
  <Paragraphs>4</Paragraphs>
  <TotalTime>2</TotalTime>
  <ScaleCrop>false</ScaleCrop>
  <LinksUpToDate>false</LinksUpToDate>
  <CharactersWithSpaces>2547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园园</cp:lastModifiedBy>
  <cp:lastPrinted>2015-12-21T05:08:00Z</cp:lastPrinted>
  <dcterms:modified xsi:type="dcterms:W3CDTF">2022-09-23T01:18:18Z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