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14" w:name="_GoBack"/>
      <w:r>
        <w:rPr>
          <w:rFonts w:hint="eastAsia"/>
          <w:b/>
          <w:sz w:val="22"/>
          <w:szCs w:val="22"/>
        </w:rPr>
        <w:drawing>
          <wp:anchor distT="0" distB="0" distL="114300" distR="114300" simplePos="0" relativeHeight="251659264" behindDoc="0" locked="0" layoutInCell="1" allowOverlap="1">
            <wp:simplePos x="0" y="0"/>
            <wp:positionH relativeFrom="column">
              <wp:posOffset>-431165</wp:posOffset>
            </wp:positionH>
            <wp:positionV relativeFrom="paragraph">
              <wp:posOffset>-617220</wp:posOffset>
            </wp:positionV>
            <wp:extent cx="7406005" cy="10474325"/>
            <wp:effectExtent l="0" t="0" r="10795" b="3175"/>
            <wp:wrapNone/>
            <wp:docPr id="1" name="图片 1" descr="扫描全能王 2022-09-18 18.17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2-09-18 18.17_11"/>
                    <pic:cNvPicPr>
                      <a:picLocks noChangeAspect="1"/>
                    </pic:cNvPicPr>
                  </pic:nvPicPr>
                  <pic:blipFill>
                    <a:blip r:embed="rId6"/>
                    <a:stretch>
                      <a:fillRect/>
                    </a:stretch>
                  </pic:blipFill>
                  <pic:spPr>
                    <a:xfrm>
                      <a:off x="0" y="0"/>
                      <a:ext cx="7406005" cy="10474325"/>
                    </a:xfrm>
                    <a:prstGeom prst="rect">
                      <a:avLst/>
                    </a:prstGeom>
                  </pic:spPr>
                </pic:pic>
              </a:graphicData>
            </a:graphic>
          </wp:anchor>
        </w:drawing>
      </w:r>
      <w:bookmarkEnd w:id="14"/>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甘肃克罗奥再生资源有限公司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1066-2022-O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sz w:val="22"/>
                <w:szCs w:val="22"/>
                <w:highlight w:val="yellow"/>
              </w:rPr>
            </w:pPr>
            <w:r>
              <w:rPr>
                <w:rFonts w:hint="eastAsia"/>
                <w:sz w:val="22"/>
                <w:szCs w:val="22"/>
              </w:rPr>
              <w:t>李俐</w:t>
            </w:r>
          </w:p>
        </w:tc>
        <w:tc>
          <w:tcPr>
            <w:tcW w:w="1184" w:type="dxa"/>
            <w:vAlign w:val="center"/>
          </w:tcPr>
          <w:p>
            <w:pPr>
              <w:ind w:left="70" w:leftChars="29"/>
              <w:rPr>
                <w:sz w:val="22"/>
                <w:szCs w:val="22"/>
                <w:highlight w:val="yellow"/>
              </w:rPr>
            </w:pPr>
            <w:r>
              <w:rPr>
                <w:rFonts w:hint="eastAsia"/>
                <w:sz w:val="22"/>
                <w:szCs w:val="22"/>
              </w:rPr>
              <w:t>组长</w:t>
            </w:r>
          </w:p>
        </w:tc>
        <w:tc>
          <w:tcPr>
            <w:tcW w:w="5595" w:type="dxa"/>
            <w:gridSpan w:val="3"/>
            <w:vAlign w:val="center"/>
          </w:tcPr>
          <w:p>
            <w:pPr>
              <w:ind w:left="70" w:leftChars="29"/>
              <w:rPr>
                <w:sz w:val="22"/>
                <w:szCs w:val="22"/>
                <w:highlight w:val="yellow"/>
              </w:rPr>
            </w:pPr>
            <w:r>
              <w:rPr>
                <w:rFonts w:hint="eastAsia"/>
                <w:sz w:val="22"/>
                <w:szCs w:val="22"/>
              </w:rPr>
              <w:t>2021-N1OHSMS-2222792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2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b/>
                <w:sz w:val="22"/>
                <w:szCs w:val="22"/>
                <w:highlight w:val="yellow"/>
              </w:rPr>
            </w:pPr>
            <w:r>
              <w:rPr>
                <w:rFonts w:hint="eastAsia"/>
                <w:sz w:val="22"/>
                <w:szCs w:val="22"/>
              </w:rPr>
              <w:t>郭力</w:t>
            </w:r>
          </w:p>
        </w:tc>
        <w:tc>
          <w:tcPr>
            <w:tcW w:w="1184" w:type="dxa"/>
            <w:vAlign w:val="center"/>
          </w:tcPr>
          <w:p>
            <w:pPr>
              <w:ind w:left="70" w:leftChars="29"/>
              <w:rPr>
                <w:b/>
                <w:sz w:val="22"/>
                <w:szCs w:val="22"/>
                <w:highlight w:val="yellow"/>
              </w:rPr>
            </w:pPr>
            <w:r>
              <w:rPr>
                <w:rFonts w:hint="eastAsia"/>
                <w:sz w:val="22"/>
                <w:szCs w:val="22"/>
              </w:rPr>
              <w:t>组员</w:t>
            </w:r>
          </w:p>
        </w:tc>
        <w:tc>
          <w:tcPr>
            <w:tcW w:w="5595" w:type="dxa"/>
            <w:gridSpan w:val="3"/>
            <w:vAlign w:val="center"/>
          </w:tcPr>
          <w:p>
            <w:pPr>
              <w:ind w:left="70" w:leftChars="29"/>
              <w:rPr>
                <w:b/>
                <w:sz w:val="22"/>
                <w:szCs w:val="22"/>
                <w:highlight w:val="yellow"/>
              </w:rPr>
            </w:pPr>
            <w:r>
              <w:rPr>
                <w:rFonts w:hint="eastAsia"/>
                <w:sz w:val="21"/>
                <w:szCs w:val="21"/>
              </w:rPr>
              <w:t>2022-N0OHSMS-1263290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b/>
                <w:sz w:val="22"/>
                <w:szCs w:val="22"/>
                <w:highlight w:val="yellow"/>
              </w:rPr>
            </w:pPr>
            <w:r>
              <w:rPr>
                <w:rFonts w:hint="eastAsia"/>
                <w:sz w:val="22"/>
                <w:szCs w:val="22"/>
              </w:rPr>
              <w:t>明利红</w:t>
            </w:r>
          </w:p>
        </w:tc>
        <w:tc>
          <w:tcPr>
            <w:tcW w:w="1184" w:type="dxa"/>
            <w:vAlign w:val="center"/>
          </w:tcPr>
          <w:p>
            <w:pPr>
              <w:ind w:left="70" w:leftChars="29"/>
              <w:rPr>
                <w:b/>
                <w:sz w:val="22"/>
                <w:szCs w:val="22"/>
                <w:highlight w:val="yellow"/>
              </w:rPr>
            </w:pPr>
            <w:r>
              <w:rPr>
                <w:rFonts w:hint="eastAsia"/>
                <w:sz w:val="22"/>
                <w:szCs w:val="22"/>
              </w:rPr>
              <w:t>组员</w:t>
            </w:r>
          </w:p>
        </w:tc>
        <w:tc>
          <w:tcPr>
            <w:tcW w:w="5595" w:type="dxa"/>
            <w:gridSpan w:val="3"/>
            <w:vAlign w:val="center"/>
          </w:tcPr>
          <w:p>
            <w:pPr>
              <w:ind w:left="70" w:leftChars="29"/>
              <w:rPr>
                <w:b/>
                <w:sz w:val="22"/>
                <w:szCs w:val="22"/>
                <w:highlight w:val="yellow"/>
              </w:rPr>
            </w:pPr>
            <w:r>
              <w:rPr>
                <w:rFonts w:hint="eastAsia"/>
                <w:sz w:val="22"/>
                <w:szCs w:val="22"/>
              </w:rPr>
              <w:t>2022-N1OHSMS-3093634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0" w:firstLineChars="50"/>
              <w:rPr>
                <w:b/>
                <w:sz w:val="22"/>
                <w:szCs w:val="22"/>
                <w:highlight w:val="yellow"/>
              </w:rPr>
            </w:pPr>
            <w:r>
              <w:rPr>
                <w:sz w:val="20"/>
                <w:lang w:val="de-DE"/>
              </w:rPr>
              <w:t>余家龙</w:t>
            </w:r>
          </w:p>
        </w:tc>
        <w:tc>
          <w:tcPr>
            <w:tcW w:w="1184" w:type="dxa"/>
            <w:vAlign w:val="center"/>
          </w:tcPr>
          <w:p>
            <w:pPr>
              <w:snapToGrid w:val="0"/>
              <w:spacing w:line="320" w:lineRule="exact"/>
              <w:ind w:firstLine="110" w:firstLineChars="50"/>
              <w:rPr>
                <w:b/>
                <w:sz w:val="22"/>
                <w:szCs w:val="22"/>
                <w:highlight w:val="yellow"/>
              </w:rPr>
            </w:pPr>
            <w:r>
              <w:rPr>
                <w:rFonts w:hint="eastAsia"/>
                <w:sz w:val="22"/>
                <w:szCs w:val="22"/>
              </w:rPr>
              <w:t>组员</w:t>
            </w:r>
          </w:p>
        </w:tc>
        <w:tc>
          <w:tcPr>
            <w:tcW w:w="5595" w:type="dxa"/>
            <w:gridSpan w:val="3"/>
            <w:vAlign w:val="center"/>
          </w:tcPr>
          <w:p>
            <w:pPr>
              <w:snapToGrid w:val="0"/>
              <w:spacing w:line="320" w:lineRule="exact"/>
              <w:ind w:firstLine="100" w:firstLineChars="50"/>
              <w:rPr>
                <w:b/>
                <w:sz w:val="22"/>
                <w:szCs w:val="22"/>
                <w:highlight w:val="yellow"/>
              </w:rPr>
            </w:pPr>
            <w:r>
              <w:rPr>
                <w:sz w:val="20"/>
                <w:lang w:val="de-DE"/>
              </w:rPr>
              <w:t>2021-N1OHSMS-1262293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0"/>
              </w:rPr>
              <w:t xml:space="preserve">2022年09月17日 </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2022年09月18日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lang w:eastAsia="zh-CN"/>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lang w:eastAsia="zh-CN"/>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2022.9.18</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jJhN2U4Y2Q5MGE2Mzc1MDlkNDVmNzZkYmRlMTYyYjcifQ=="/>
  </w:docVars>
  <w:rsids>
    <w:rsidRoot w:val="00000000"/>
    <w:rsid w:val="2A0C682C"/>
    <w:rsid w:val="2AE56B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LIL</cp:lastModifiedBy>
  <dcterms:modified xsi:type="dcterms:W3CDTF">2022-09-19T15:27:12Z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2052-11.1.0.12358</vt:lpwstr>
  </property>
</Properties>
</file>