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0380-2020-QEO-2022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494"/>
        <w:gridCol w:w="173"/>
        <w:gridCol w:w="1127"/>
        <w:gridCol w:w="243"/>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867"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重庆太湖锅炉股份有限公司</w:t>
            </w:r>
            <w:bookmarkEnd w:id="1"/>
          </w:p>
        </w:tc>
        <w:tc>
          <w:tcPr>
            <w:tcW w:w="1300"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2219" w:type="dxa"/>
            <w:gridSpan w:val="2"/>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867" w:type="dxa"/>
            <w:gridSpan w:val="2"/>
          </w:tcPr>
          <w:p>
            <w:pPr>
              <w:snapToGrid w:val="0"/>
              <w:spacing w:line="0" w:lineRule="atLeast"/>
              <w:jc w:val="center"/>
              <w:rPr>
                <w:sz w:val="22"/>
                <w:szCs w:val="22"/>
              </w:rPr>
            </w:pPr>
          </w:p>
        </w:tc>
        <w:tc>
          <w:tcPr>
            <w:tcW w:w="1300" w:type="dxa"/>
            <w:gridSpan w:val="2"/>
          </w:tcPr>
          <w:p>
            <w:pPr>
              <w:snapToGrid w:val="0"/>
              <w:spacing w:line="0" w:lineRule="atLeast"/>
              <w:jc w:val="center"/>
              <w:rPr>
                <w:sz w:val="22"/>
                <w:szCs w:val="22"/>
              </w:rPr>
            </w:pPr>
            <w:r>
              <w:rPr>
                <w:rFonts w:hint="eastAsia"/>
                <w:sz w:val="22"/>
                <w:szCs w:val="22"/>
                <w:lang w:val="en-GB"/>
              </w:rPr>
              <w:t>证书号</w:t>
            </w:r>
          </w:p>
        </w:tc>
        <w:tc>
          <w:tcPr>
            <w:tcW w:w="2219" w:type="dxa"/>
            <w:gridSpan w:val="2"/>
          </w:tcPr>
          <w:p>
            <w:pPr>
              <w:snapToGrid w:val="0"/>
              <w:spacing w:line="0" w:lineRule="atLeast"/>
              <w:jc w:val="center"/>
              <w:rPr>
                <w:sz w:val="22"/>
                <w:szCs w:val="22"/>
              </w:rPr>
            </w:pPr>
            <w:bookmarkStart w:id="3" w:name="证书编号"/>
            <w:r>
              <w:rPr>
                <w:sz w:val="22"/>
                <w:szCs w:val="22"/>
              </w:rPr>
              <w:t>Q:ISC-Q-2020-1127,E:ISC-E-2020-0752,O:ISC-O-2020-0689</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867" w:type="dxa"/>
            <w:gridSpan w:val="2"/>
          </w:tcPr>
          <w:p>
            <w:pPr>
              <w:snapToGrid w:val="0"/>
              <w:spacing w:line="0" w:lineRule="atLeast"/>
              <w:jc w:val="center"/>
              <w:rPr>
                <w:sz w:val="22"/>
                <w:szCs w:val="22"/>
              </w:rPr>
            </w:pPr>
            <w:bookmarkStart w:id="4" w:name="机构代码"/>
            <w:r>
              <w:rPr>
                <w:sz w:val="22"/>
                <w:szCs w:val="22"/>
              </w:rPr>
              <w:t>915001187874978739</w:t>
            </w:r>
            <w:bookmarkEnd w:id="4"/>
          </w:p>
        </w:tc>
        <w:tc>
          <w:tcPr>
            <w:tcW w:w="1300" w:type="dxa"/>
            <w:gridSpan w:val="2"/>
          </w:tcPr>
          <w:p>
            <w:pPr>
              <w:snapToGrid w:val="0"/>
              <w:spacing w:line="0" w:lineRule="atLeast"/>
              <w:jc w:val="center"/>
              <w:rPr>
                <w:sz w:val="22"/>
                <w:szCs w:val="22"/>
              </w:rPr>
            </w:pPr>
            <w:r>
              <w:rPr>
                <w:rFonts w:hint="eastAsia"/>
                <w:sz w:val="22"/>
                <w:szCs w:val="22"/>
              </w:rPr>
              <w:t>是否带CNAS标志</w:t>
            </w:r>
          </w:p>
        </w:tc>
        <w:tc>
          <w:tcPr>
            <w:tcW w:w="2219" w:type="dxa"/>
            <w:gridSpan w:val="2"/>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Q:有CNAS标志,E:有CNAS标志,O:有CNAS标志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bookmarkStart w:id="22" w:name="_GoBack" w:colFirst="3" w:colLast="3"/>
            <w:r>
              <w:rPr>
                <w:rFonts w:hint="eastAsia"/>
                <w:sz w:val="22"/>
                <w:szCs w:val="22"/>
              </w:rPr>
              <w:t>认证</w:t>
            </w:r>
            <w:r>
              <w:rPr>
                <w:rFonts w:hint="eastAsia"/>
                <w:sz w:val="22"/>
                <w:szCs w:val="22"/>
                <w:lang w:val="en-GB"/>
              </w:rPr>
              <w:t>标准</w:t>
            </w:r>
          </w:p>
        </w:tc>
        <w:tc>
          <w:tcPr>
            <w:tcW w:w="4867" w:type="dxa"/>
            <w:gridSpan w:val="2"/>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00" w:type="dxa"/>
            <w:gridSpan w:val="2"/>
          </w:tcPr>
          <w:p>
            <w:pPr>
              <w:snapToGrid w:val="0"/>
              <w:spacing w:line="0" w:lineRule="atLeast"/>
              <w:jc w:val="center"/>
              <w:rPr>
                <w:sz w:val="22"/>
                <w:szCs w:val="22"/>
              </w:rPr>
            </w:pPr>
            <w:r>
              <w:rPr>
                <w:rFonts w:hint="eastAsia"/>
                <w:sz w:val="22"/>
                <w:szCs w:val="22"/>
              </w:rPr>
              <w:t>企业体系有效人数</w:t>
            </w:r>
          </w:p>
        </w:tc>
        <w:tc>
          <w:tcPr>
            <w:tcW w:w="2219" w:type="dxa"/>
            <w:gridSpan w:val="2"/>
          </w:tcPr>
          <w:p>
            <w:pPr>
              <w:snapToGrid w:val="0"/>
              <w:spacing w:line="0" w:lineRule="atLeast"/>
              <w:jc w:val="center"/>
              <w:rPr>
                <w:sz w:val="22"/>
                <w:szCs w:val="22"/>
              </w:rPr>
            </w:pPr>
            <w:bookmarkStart w:id="13" w:name="体系人数"/>
            <w:r>
              <w:rPr>
                <w:sz w:val="22"/>
                <w:szCs w:val="22"/>
              </w:rPr>
              <w:t>Q:25,E:25,O:25</w:t>
            </w:r>
            <w:bookmarkEnd w:id="13"/>
          </w:p>
        </w:tc>
      </w:tr>
      <w:bookmark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6"/>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6"/>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5"/>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重庆太湖锅炉股份有限公司</w:t>
            </w:r>
            <w:bookmarkEnd w:id="18"/>
          </w:p>
        </w:tc>
        <w:tc>
          <w:tcPr>
            <w:tcW w:w="5013" w:type="dxa"/>
            <w:gridSpan w:val="5"/>
            <w:vMerge w:val="restart"/>
          </w:tcPr>
          <w:p>
            <w:pPr>
              <w:snapToGrid w:val="0"/>
              <w:spacing w:line="0" w:lineRule="atLeast"/>
              <w:jc w:val="left"/>
              <w:rPr>
                <w:sz w:val="22"/>
                <w:szCs w:val="22"/>
              </w:rPr>
            </w:pPr>
            <w:bookmarkStart w:id="19" w:name="审核范围"/>
            <w:r>
              <w:rPr>
                <w:sz w:val="22"/>
                <w:szCs w:val="22"/>
              </w:rPr>
              <w:t>Q：锅炉、换热器、压力容器、水处理设备的销售</w:t>
            </w:r>
          </w:p>
          <w:p>
            <w:pPr>
              <w:snapToGrid w:val="0"/>
              <w:spacing w:line="0" w:lineRule="atLeast"/>
              <w:jc w:val="left"/>
              <w:rPr>
                <w:sz w:val="22"/>
                <w:szCs w:val="22"/>
              </w:rPr>
            </w:pPr>
            <w:r>
              <w:rPr>
                <w:sz w:val="22"/>
                <w:szCs w:val="22"/>
              </w:rPr>
              <w:t>E：锅炉、换热器、压力容器、水处理设备的销售所涉及场所的相关环境管理活动</w:t>
            </w:r>
          </w:p>
          <w:p>
            <w:pPr>
              <w:snapToGrid w:val="0"/>
              <w:spacing w:line="0" w:lineRule="atLeast"/>
              <w:jc w:val="left"/>
              <w:rPr>
                <w:sz w:val="22"/>
                <w:szCs w:val="22"/>
              </w:rPr>
            </w:pPr>
            <w:r>
              <w:rPr>
                <w:sz w:val="22"/>
                <w:szCs w:val="22"/>
              </w:rPr>
              <w:t>O：锅炉、换热器、压力容器、水处理设备的销售所涉及场所的相关职业健康安全管理活动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重庆市长寿区齐心西路1号附1号厂房</w:t>
            </w:r>
            <w:bookmarkEnd w:id="20"/>
          </w:p>
        </w:tc>
        <w:tc>
          <w:tcPr>
            <w:tcW w:w="5013"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重庆市九龙坡区科园四路288号申继基会展国际写字楼7-5</w:t>
            </w:r>
            <w:bookmarkEnd w:id="21"/>
          </w:p>
        </w:tc>
        <w:tc>
          <w:tcPr>
            <w:tcW w:w="5013"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5"/>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7"/>
          </w:tcPr>
          <w:p>
            <w:pPr>
              <w:snapToGrid w:val="0"/>
              <w:spacing w:line="0" w:lineRule="atLeast"/>
              <w:jc w:val="left"/>
              <w:rPr>
                <w:sz w:val="22"/>
                <w:szCs w:val="18"/>
              </w:rPr>
            </w:pPr>
            <w:r>
              <w:rPr>
                <w:rFonts w:hint="eastAsia"/>
                <w:sz w:val="22"/>
                <w:szCs w:val="18"/>
              </w:rPr>
              <w:t>证书规格：A4； 中文一份；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gridSpan w:val="2"/>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34F44CA2"/>
    <w:rsid w:val="64EE23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804</Words>
  <Characters>1347</Characters>
  <Lines>18</Lines>
  <Paragraphs>5</Paragraphs>
  <TotalTime>5</TotalTime>
  <ScaleCrop>false</ScaleCrop>
  <LinksUpToDate>false</LinksUpToDate>
  <CharactersWithSpaces>1511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2022-09-22T02:33:22Z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2052-11.1.0.12358</vt:lpwstr>
  </property>
</Properties>
</file>