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rPr>
      </w:pPr>
    </w:p>
    <w:p>
      <w:pPr>
        <w:snapToGrid w:val="0"/>
        <w:spacing w:line="440" w:lineRule="exact"/>
        <w:jc w:val="both"/>
        <w:rPr>
          <w:rFonts w:hint="eastAsia" w:eastAsia="隶书"/>
          <w:sz w:val="30"/>
          <w:szCs w:val="30"/>
        </w:rPr>
      </w:pPr>
      <w:bookmarkStart w:id="8" w:name="_GoBack"/>
      <w:bookmarkEnd w:id="8"/>
      <w:r>
        <w:rPr>
          <w:rFonts w:hint="eastAsia" w:eastAsia="隶书"/>
          <w:sz w:val="30"/>
          <w:szCs w:val="30"/>
        </w:rPr>
        <w:drawing>
          <wp:anchor distT="0" distB="0" distL="114300" distR="114300" simplePos="0" relativeHeight="251658240" behindDoc="0" locked="0" layoutInCell="1" allowOverlap="1">
            <wp:simplePos x="0" y="0"/>
            <wp:positionH relativeFrom="column">
              <wp:posOffset>78105</wp:posOffset>
            </wp:positionH>
            <wp:positionV relativeFrom="paragraph">
              <wp:posOffset>6985</wp:posOffset>
            </wp:positionV>
            <wp:extent cx="6404610" cy="8810625"/>
            <wp:effectExtent l="0" t="0" r="8890" b="3175"/>
            <wp:wrapSquare wrapText="bothSides"/>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404610" cy="8810625"/>
                    </a:xfrm>
                    <a:prstGeom prst="rect">
                      <a:avLst/>
                    </a:prstGeom>
                  </pic:spPr>
                </pic:pic>
              </a:graphicData>
            </a:graphic>
          </wp:anchor>
        </w:drawing>
      </w:r>
    </w:p>
    <w:p>
      <w:pPr>
        <w:snapToGrid w:val="0"/>
        <w:spacing w:line="440" w:lineRule="exact"/>
        <w:jc w:val="center"/>
        <w:rPr>
          <w:rFonts w:hint="eastAsia" w:eastAsia="隶书"/>
          <w:sz w:val="30"/>
          <w:szCs w:val="30"/>
        </w:rPr>
      </w:pPr>
    </w:p>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中国能源建设集团南京线路器材有限公司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0636-2022-EnMS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sz w:val="22"/>
                <w:szCs w:val="22"/>
              </w:rPr>
              <w:t>■初审■第</w:t>
            </w:r>
            <w:r>
              <w:rPr>
                <w:sz w:val="22"/>
                <w:szCs w:val="22"/>
              </w:rPr>
              <w:t xml:space="preserve">( </w:t>
            </w:r>
            <w:r>
              <w:rPr>
                <w:rFonts w:hint="eastAsia"/>
                <w:sz w:val="22"/>
                <w:szCs w:val="22"/>
                <w:lang w:val="en-US" w:eastAsia="zh-CN"/>
              </w:rPr>
              <w:t>二</w:t>
            </w:r>
            <w:r>
              <w:rPr>
                <w:sz w:val="22"/>
                <w:szCs w:val="22"/>
              </w:rPr>
              <w:t xml:space="preserve"> )</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李丽英</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范玲玲</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2022-N1EnMS-1024421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徐申</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ISC-JSZJ-526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leftChars="0"/>
              <w:rPr>
                <w:b/>
                <w:sz w:val="22"/>
                <w:szCs w:val="22"/>
                <w:highlight w:val="yellow"/>
              </w:rPr>
            </w:pPr>
          </w:p>
        </w:tc>
        <w:tc>
          <w:tcPr>
            <w:tcW w:w="5595" w:type="dxa"/>
            <w:gridSpan w:val="3"/>
            <w:vAlign w:val="center"/>
          </w:tcPr>
          <w:p>
            <w:pPr>
              <w:snapToGrid w:val="0"/>
              <w:spacing w:line="320" w:lineRule="exact"/>
              <w:ind w:left="1309" w:leftChars="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2022.9.18下午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2022.9.20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20633"/>
    <w:rsid w:val="3A502E76"/>
    <w:rsid w:val="71F21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丽英</cp:lastModifiedBy>
  <dcterms:modified xsi:type="dcterms:W3CDTF">2022-09-20T09:05:51Z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