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1056-2022-EnMS</w:t>
      </w:r>
      <w:bookmarkEnd w:id="0"/>
    </w:p>
    <w:p w:rsidR="003966DB" w:rsidP="00181460">
      <w:pPr>
        <w:jc w:val="left"/>
        <w:rPr>
          <w:rFonts w:hint="eastAsia"/>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rPr>
          <w:rFonts w:hint="eastAsia"/>
        </w:rPr>
      </w:pPr>
    </w:p>
    <w:p w:rsidR="00181460" w:rsidP="00181460">
      <w:pPr>
        <w:pStyle w:val="a"/>
        <w:rPr>
          <w:rFonts w:hint="eastAsia"/>
        </w:rPr>
      </w:pPr>
    </w:p>
    <w:p w:rsidR="00181460" w:rsidP="00181460">
      <w:pPr>
        <w:pStyle w:val="a"/>
        <w:rPr>
          <w:rFonts w:hint="eastAsia"/>
        </w:rPr>
      </w:pPr>
    </w:p>
    <w:p w:rsidR="00181460" w:rsidP="00181460">
      <w:pPr>
        <w:pStyle w:val="a"/>
        <w:rPr>
          <w:rFonts w:hint="eastAsia"/>
        </w:rPr>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北京乐康物业管理有限责任公司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北京乐康物业管理有限责任公司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北京市密云区西滨河路计委投资楼319室</w:t>
            </w:r>
            <w:bookmarkEnd w:id="7"/>
          </w:p>
        </w:tc>
        <w:tc>
          <w:tcPr>
            <w:tcW w:w="1242" w:type="dxa"/>
            <w:vMerge w:val="restart"/>
            <w:vAlign w:val="center"/>
          </w:tcPr>
          <w:p w:rsidR="003966DB">
            <w:r>
              <w:rPr>
                <w:rFonts w:hint="eastAsia"/>
              </w:rPr>
              <w:t>邮编</w:t>
            </w:r>
          </w:p>
        </w:tc>
        <w:tc>
          <w:tcPr>
            <w:tcW w:w="1771" w:type="dxa"/>
          </w:tcPr>
          <w:p w:rsidR="003966DB">
            <w:bookmarkStart w:id="8" w:name="注册邮编"/>
            <w:r>
              <w:t>100028</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北京市朝阳区曙光西里甲5号院</w:t>
            </w:r>
            <w:bookmarkEnd w:id="9"/>
          </w:p>
        </w:tc>
        <w:tc>
          <w:tcPr>
            <w:tcW w:w="1242" w:type="dxa"/>
            <w:vMerge/>
            <w:vAlign w:val="center"/>
          </w:tcPr>
          <w:p w:rsidR="003966DB"/>
        </w:tc>
        <w:tc>
          <w:tcPr>
            <w:tcW w:w="1771" w:type="dxa"/>
          </w:tcPr>
          <w:p w:rsidR="003966DB">
            <w:bookmarkStart w:id="10" w:name="办公邮编"/>
            <w:r>
              <w:t>100028</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徐淑臣</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13686863861</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胡冬林</w:t>
            </w:r>
            <w:bookmarkEnd w:id="14"/>
          </w:p>
        </w:tc>
        <w:tc>
          <w:tcPr>
            <w:tcW w:w="1313" w:type="dxa"/>
            <w:vAlign w:val="center"/>
          </w:tcPr>
          <w:p w:rsidR="003966DB">
            <w:r>
              <w:rPr>
                <w:rFonts w:hint="eastAsia"/>
              </w:rPr>
              <w:t>管理者代表</w:t>
            </w:r>
          </w:p>
        </w:tc>
        <w:tc>
          <w:tcPr>
            <w:tcW w:w="2180" w:type="dxa"/>
          </w:tcPr>
          <w:p w:rsidR="003966DB">
            <w:bookmarkStart w:id="15" w:name="管理者代表"/>
            <w:r>
              <w:t>姚鲁南</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2022年09月19日 下午至2022年09月22日 上午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物业管理服务涉及相关能源管理活动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2.10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张静</w:t>
            </w:r>
          </w:p>
        </w:tc>
        <w:tc>
          <w:tcPr>
            <w:tcW w:w="1089" w:type="dxa"/>
            <w:vAlign w:val="center"/>
          </w:tcPr>
          <w:p w:rsidR="003966DB">
            <w:r>
              <w:t>组长</w:t>
            </w:r>
          </w:p>
        </w:tc>
        <w:tc>
          <w:tcPr>
            <w:tcW w:w="711" w:type="dxa"/>
            <w:vAlign w:val="center"/>
          </w:tcPr>
          <w:p w:rsidR="003966DB">
            <w:r>
              <w:t>女</w:t>
            </w:r>
          </w:p>
        </w:tc>
        <w:tc>
          <w:tcPr>
            <w:tcW w:w="3870" w:type="dxa"/>
            <w:vAlign w:val="center"/>
          </w:tcPr>
          <w:p w:rsidR="003966DB">
            <w:r>
              <w:t>2021-N1EnMS-1011923</w:t>
            </w:r>
          </w:p>
        </w:tc>
        <w:tc>
          <w:tcPr>
            <w:tcW w:w="2179" w:type="dxa"/>
            <w:vAlign w:val="center"/>
          </w:tcPr>
          <w:p w:rsidR="003966DB">
            <w:r>
              <w:t>2.10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范玲玲</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2022-N1EnMS-1024421</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65</cp:revision>
  <cp:lastPrinted>2019-05-13T03:19:00Z</cp:lastPrinted>
  <dcterms:created xsi:type="dcterms:W3CDTF">2015-06-17T14:51:00Z</dcterms:created>
  <dcterms:modified xsi:type="dcterms:W3CDTF">2021-11-10T07:13:00Z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