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0624-2022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pPr w:leftFromText="180" w:rightFromText="180" w:vertAnchor="text" w:horzAnchor="page" w:tblpX="1311" w:tblpY="473"/>
        <w:tblOverlap w:val="never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222"/>
        <w:gridCol w:w="1375"/>
        <w:gridCol w:w="1098"/>
        <w:gridCol w:w="682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测量过程名称</w:t>
            </w:r>
          </w:p>
        </w:tc>
        <w:tc>
          <w:tcPr>
            <w:tcW w:w="3293" w:type="dxa"/>
            <w:gridSpan w:val="3"/>
            <w:vAlign w:val="center"/>
          </w:tcPr>
          <w:p>
            <w:pPr>
              <w:rPr>
                <w:rFonts w:hint="default"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JKTRYJ-8mm</w:t>
            </w:r>
            <w:r>
              <w:rPr>
                <w:rFonts w:hint="eastAsia" w:ascii="宋体" w:hAnsi="宋体" w:cs="宋体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铝丝拉丝后直径检测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被测参数要求(含公差)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（2.52±0.03）㎜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73" w:type="dxa"/>
            <w:gridSpan w:val="4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被测参数要求识别依据文件：</w:t>
            </w:r>
          </w:p>
        </w:tc>
        <w:tc>
          <w:tcPr>
            <w:tcW w:w="4341" w:type="dxa"/>
            <w:gridSpan w:val="4"/>
            <w:vAlign w:val="center"/>
          </w:tcPr>
          <w:p>
            <w:pPr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ZXGD/B-010铝丝拉丝后直径</w:t>
            </w:r>
            <w:bookmarkStart w:id="1" w:name="_GoBack"/>
            <w:bookmarkEnd w:id="1"/>
            <w:r>
              <w:rPr>
                <w:rFonts w:hint="eastAsia" w:ascii="宋体" w:hAnsi="宋体" w:cs="宋体"/>
                <w:lang w:val="en-US" w:eastAsia="zh-CN"/>
              </w:rPr>
              <w:t>工艺卡片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计量要求导出方法（可另附）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  <w:r>
              <w:rPr>
                <w:rFonts w:hint="eastAsia" w:ascii="宋体" w:hAnsi="宋体" w:cs="宋体"/>
                <w:lang w:eastAsia="zh-CN"/>
              </w:rPr>
              <w:t>.</w:t>
            </w:r>
            <w:r>
              <w:rPr>
                <w:rFonts w:hint="eastAsia" w:ascii="宋体" w:hAnsi="宋体" w:cs="宋体"/>
              </w:rPr>
              <w:t>测量参数</w:t>
            </w:r>
            <w:r>
              <w:rPr>
                <w:rFonts w:hint="eastAsia" w:ascii="宋体" w:hAnsi="宋体" w:cs="宋体"/>
                <w:lang w:val="en-US" w:eastAsia="zh-CN"/>
              </w:rPr>
              <w:t>轴承位</w:t>
            </w:r>
            <w:r>
              <w:rPr>
                <w:rFonts w:hint="eastAsia" w:ascii="宋体" w:hAnsi="宋体" w:cs="宋体"/>
              </w:rPr>
              <w:t>公差范围：T=0.</w:t>
            </w:r>
            <w:r>
              <w:rPr>
                <w:rFonts w:hint="eastAsia" w:ascii="宋体" w:hAnsi="宋体" w:cs="宋体"/>
                <w:lang w:val="en-US" w:eastAsia="zh-CN"/>
              </w:rPr>
              <w:t>06㎜</w:t>
            </w:r>
            <w:r>
              <w:rPr>
                <w:rFonts w:hint="eastAsia" w:ascii="宋体" w:hAnsi="宋体" w:cs="宋体"/>
              </w:rPr>
              <w:t xml:space="preserve">  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  <w:r>
              <w:rPr>
                <w:rFonts w:hint="eastAsia" w:ascii="宋体" w:hAnsi="宋体" w:cs="宋体"/>
                <w:lang w:eastAsia="zh-CN"/>
              </w:rPr>
              <w:t>.</w:t>
            </w:r>
            <w:r>
              <w:rPr>
                <w:rFonts w:hint="eastAsia" w:ascii="宋体" w:hAnsi="宋体" w:cs="宋体"/>
              </w:rPr>
              <w:t>导出测量设备最大允许误差：△允≤T×1/3=0.</w:t>
            </w:r>
            <w:r>
              <w:rPr>
                <w:rFonts w:hint="eastAsia" w:ascii="宋体" w:hAnsi="宋体" w:cs="宋体"/>
                <w:lang w:val="en-US" w:eastAsia="zh-CN"/>
              </w:rPr>
              <w:t>06</w:t>
            </w:r>
            <w:r>
              <w:rPr>
                <w:rFonts w:hint="eastAsia" w:ascii="宋体" w:hAnsi="宋体" w:cs="宋体"/>
              </w:rPr>
              <w:t>×1/3=0.0</w:t>
            </w:r>
            <w:r>
              <w:rPr>
                <w:rFonts w:hint="eastAsia" w:ascii="宋体" w:hAnsi="宋体" w:cs="宋体"/>
                <w:lang w:val="en-US" w:eastAsia="zh-CN"/>
              </w:rPr>
              <w:t>2㎜</w:t>
            </w:r>
            <w:r>
              <w:rPr>
                <w:rFonts w:hint="eastAsia" w:ascii="宋体" w:hAnsi="宋体" w:cs="宋体"/>
              </w:rPr>
              <w:t xml:space="preserve"> </w:t>
            </w:r>
          </w:p>
          <w:p>
            <w:p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</w:rPr>
              <w:t>测量范围导出：测量设备的测量范围需覆盖被测参数范围，因此选择(0～25)</w:t>
            </w:r>
            <w:r>
              <w:rPr>
                <w:rFonts w:hint="eastAsia" w:ascii="宋体" w:hAnsi="宋体" w:cs="宋体"/>
                <w:lang w:val="en-US" w:eastAsia="zh-CN"/>
              </w:rPr>
              <w:t>㎜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的外径千分尺即可。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2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检定证书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外径千分尺/HK063313</w:t>
            </w:r>
          </w:p>
        </w:tc>
        <w:tc>
          <w:tcPr>
            <w:tcW w:w="122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(0-2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val="en-US" w:eastAsia="zh-CN"/>
              </w:rPr>
              <w:t>㎜</w:t>
            </w:r>
          </w:p>
        </w:tc>
        <w:tc>
          <w:tcPr>
            <w:tcW w:w="137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04㎜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JHWW22-04755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22.6.24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96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222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375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780" w:type="dxa"/>
            <w:gridSpan w:val="2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186" w:type="dxa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96" w:type="dxa"/>
          </w:tcPr>
          <w:p>
            <w:pPr>
              <w:rPr>
                <w:rFonts w:hint="eastAsia"/>
              </w:rPr>
            </w:pPr>
          </w:p>
        </w:tc>
        <w:tc>
          <w:tcPr>
            <w:tcW w:w="1222" w:type="dxa"/>
          </w:tcPr>
          <w:p>
            <w:pPr>
              <w:rPr>
                <w:rFonts w:hint="eastAsia"/>
              </w:rPr>
            </w:pPr>
          </w:p>
        </w:tc>
        <w:tc>
          <w:tcPr>
            <w:tcW w:w="1375" w:type="dxa"/>
          </w:tcPr>
          <w:p>
            <w:pPr>
              <w:rPr>
                <w:rFonts w:hint="eastAsia"/>
              </w:rPr>
            </w:pPr>
          </w:p>
        </w:tc>
        <w:tc>
          <w:tcPr>
            <w:tcW w:w="1780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18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1）测量设备的测量范围（0～25）</w:t>
            </w:r>
            <w:r>
              <w:rPr>
                <w:rFonts w:hint="eastAsia"/>
                <w:lang w:val="en-US" w:eastAsia="zh-CN"/>
              </w:rPr>
              <w:t>mm</w:t>
            </w:r>
            <w:r>
              <w:rPr>
                <w:rFonts w:hint="eastAsia"/>
              </w:rPr>
              <w:t>满足计量要求的测量范围</w:t>
            </w:r>
            <w:r>
              <w:rPr>
                <w:rFonts w:hint="eastAsia"/>
                <w:lang w:val="en-US" w:eastAsia="zh-CN"/>
              </w:rPr>
              <w:t>（2.52±0.03）㎜</w:t>
            </w:r>
            <w:r>
              <w:rPr>
                <w:rFonts w:hint="eastAsia"/>
              </w:rPr>
              <w:t>的要求。</w:t>
            </w:r>
          </w:p>
          <w:p>
            <w:r>
              <w:rPr>
                <w:rFonts w:hint="eastAsia"/>
              </w:rPr>
              <w:t>2）测量设备的最大允许误差±0.0</w:t>
            </w:r>
            <w:r>
              <w:rPr>
                <w:rFonts w:hint="eastAsia"/>
                <w:lang w:val="en-US" w:eastAsia="zh-CN"/>
              </w:rPr>
              <w:t>04㎜</w:t>
            </w:r>
            <w:r>
              <w:rPr>
                <w:rFonts w:hint="eastAsia"/>
              </w:rPr>
              <w:t>，满足导出的测量设备最大允许误差△允≤0.0</w:t>
            </w:r>
            <w:r>
              <w:rPr>
                <w:rFonts w:hint="eastAsia"/>
                <w:lang w:val="en-US" w:eastAsia="zh-CN"/>
              </w:rPr>
              <w:t>2㎜</w:t>
            </w:r>
            <w:r>
              <w:rPr>
                <w:rFonts w:hint="eastAsia"/>
              </w:rPr>
              <w:t>的要求。</w:t>
            </w:r>
          </w:p>
          <w:p>
            <w:pPr>
              <w:pStyle w:val="13"/>
              <w:ind w:firstLine="0" w:firstLineChars="0"/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eastAsia="zh-CN"/>
              </w:rPr>
              <w:t>陈爱辉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/>
              </w:rPr>
              <w:t xml:space="preserve">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审核人员签字：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0795" b="0"/>
                  <wp:docPr id="3" name="图片 1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43280" cy="302260"/>
                  <wp:effectExtent l="0" t="0" r="7620" b="2540"/>
                  <wp:docPr id="2" name="图片 2" descr="7923c526437aa4fd0fbb51ffd9f2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923c526437aa4fd0fbb51ffd9f223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999896">
                                  <a:alpha val="100000"/>
                                </a:srgbClr>
                              </a:clrFrom>
                              <a:clrTo>
                                <a:srgbClr val="999896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36173" t="40764" r="40312" b="526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 审核日期：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671462A"/>
    <w:rsid w:val="39CB1971"/>
    <w:rsid w:val="48FE0ED3"/>
    <w:rsid w:val="63626D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qFormat/>
    <w:uiPriority w:val="99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457</Words>
  <Characters>574</Characters>
  <Lines>3</Lines>
  <Paragraphs>1</Paragraphs>
  <TotalTime>1</TotalTime>
  <ScaleCrop>false</ScaleCrop>
  <LinksUpToDate>false</LinksUpToDate>
  <CharactersWithSpaces>632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2022-09-19T03:24:27Z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775FA07CAB4A449FBF46E92C2A6452D4</vt:lpwstr>
  </property>
</Properties>
</file>