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195"/>
        <w:gridCol w:w="90"/>
        <w:gridCol w:w="692"/>
        <w:gridCol w:w="722"/>
        <w:gridCol w:w="150"/>
        <w:gridCol w:w="995"/>
        <w:gridCol w:w="142"/>
        <w:gridCol w:w="1564"/>
        <w:gridCol w:w="569"/>
        <w:gridCol w:w="1137"/>
        <w:gridCol w:w="286"/>
        <w:gridCol w:w="425"/>
        <w:gridCol w:w="427"/>
        <w:gridCol w:w="426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德阳市辉勇机械有限公司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0686-2019-Q</w:t>
            </w:r>
            <w:bookmarkEnd w:id="1"/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505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8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汪海清</w:t>
            </w:r>
            <w:bookmarkEnd w:id="5"/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13038246925</w:t>
            </w:r>
            <w:bookmarkEnd w:id="6"/>
          </w:p>
        </w:tc>
        <w:tc>
          <w:tcPr>
            <w:tcW w:w="71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8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617109250@qq.com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9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6" w:type="dxa"/>
            <w:gridSpan w:val="2"/>
            <w:vAlign w:val="center"/>
          </w:tcPr>
          <w:p>
            <w:bookmarkStart w:id="9" w:name="联系人传真"/>
            <w:r>
              <w:t>0838-2870911</w:t>
            </w:r>
            <w:bookmarkEnd w:id="9"/>
          </w:p>
        </w:tc>
        <w:tc>
          <w:tcPr>
            <w:tcW w:w="711" w:type="dxa"/>
            <w:gridSpan w:val="2"/>
            <w:vMerge w:val="continue"/>
            <w:vAlign w:val="center"/>
          </w:tcPr>
          <w:p/>
        </w:tc>
        <w:tc>
          <w:tcPr>
            <w:tcW w:w="2088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57" w:type="dxa"/>
            <w:gridSpan w:val="9"/>
            <w:vAlign w:val="center"/>
          </w:tcPr>
          <w:p>
            <w:bookmarkStart w:id="10" w:name="审核范围"/>
            <w:r>
              <w:t>机械零部件的加工</w:t>
            </w:r>
            <w:bookmarkEnd w:id="10"/>
          </w:p>
        </w:tc>
        <w:tc>
          <w:tcPr>
            <w:tcW w:w="852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61" w:type="dxa"/>
            <w:gridSpan w:val="2"/>
            <w:vAlign w:val="center"/>
          </w:tcPr>
          <w:p>
            <w:bookmarkStart w:id="11" w:name="专业代码"/>
            <w:r>
              <w:t>17.10.02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2020年01月01日 上午至2020年01月01日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489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7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025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39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李林</w:t>
            </w:r>
          </w:p>
        </w:tc>
        <w:tc>
          <w:tcPr>
            <w:tcW w:w="78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2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1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17.10.02</w:t>
            </w:r>
          </w:p>
        </w:tc>
        <w:tc>
          <w:tcPr>
            <w:tcW w:w="1564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18281004560</w:t>
            </w:r>
          </w:p>
        </w:tc>
        <w:tc>
          <w:tcPr>
            <w:tcW w:w="1235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ISC-242345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399" w:type="dxa"/>
            <w:gridSpan w:val="2"/>
            <w:vAlign w:val="center"/>
          </w:tcPr>
          <w:p/>
        </w:tc>
        <w:tc>
          <w:tcPr>
            <w:tcW w:w="782" w:type="dxa"/>
            <w:gridSpan w:val="2"/>
            <w:vAlign w:val="center"/>
          </w:tcPr>
          <w:p/>
        </w:tc>
        <w:tc>
          <w:tcPr>
            <w:tcW w:w="722" w:type="dxa"/>
            <w:vAlign w:val="center"/>
          </w:tcPr>
          <w:p/>
        </w:tc>
        <w:tc>
          <w:tcPr>
            <w:tcW w:w="1145" w:type="dxa"/>
            <w:gridSpan w:val="2"/>
            <w:vAlign w:val="center"/>
          </w:tcPr>
          <w:p/>
        </w:tc>
        <w:tc>
          <w:tcPr>
            <w:tcW w:w="3412" w:type="dxa"/>
            <w:gridSpan w:val="4"/>
            <w:vAlign w:val="center"/>
          </w:tcPr>
          <w:p/>
        </w:tc>
        <w:tc>
          <w:tcPr>
            <w:tcW w:w="1564" w:type="dxa"/>
            <w:gridSpan w:val="4"/>
            <w:vAlign w:val="center"/>
          </w:tcPr>
          <w:p/>
        </w:tc>
        <w:tc>
          <w:tcPr>
            <w:tcW w:w="1235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  <w:jc w:val="center"/>
        </w:trPr>
        <w:tc>
          <w:tcPr>
            <w:tcW w:w="1025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204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李林</w:t>
            </w:r>
          </w:p>
        </w:tc>
        <w:tc>
          <w:tcPr>
            <w:tcW w:w="1137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3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13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18281004560</w:t>
            </w:r>
          </w:p>
        </w:tc>
        <w:tc>
          <w:tcPr>
            <w:tcW w:w="1137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3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13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204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9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2019.12.31</w:t>
            </w:r>
          </w:p>
        </w:tc>
        <w:tc>
          <w:tcPr>
            <w:tcW w:w="1137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3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2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13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2020.01.01</w:t>
            </w:r>
          </w:p>
        </w:tc>
      </w:tr>
    </w:tbl>
    <w:p>
      <w:pPr>
        <w:snapToGrid w:val="0"/>
        <w:spacing w:before="163" w:beforeLines="50" w:line="320" w:lineRule="exact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1404"/>
        <w:gridCol w:w="647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30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1306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2020.01.01</w:t>
            </w:r>
          </w:p>
          <w:p>
            <w:pPr>
              <w:rPr>
                <w:rFonts w:hint="default"/>
                <w:b/>
                <w:sz w:val="20"/>
                <w:lang w:val="en-US" w:eastAsia="zh-CN"/>
              </w:rPr>
            </w:pPr>
          </w:p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13：00-13:30</w:t>
            </w:r>
          </w:p>
        </w:tc>
        <w:tc>
          <w:tcPr>
            <w:tcW w:w="6471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</w:t>
            </w:r>
            <w:r>
              <w:rPr>
                <w:rFonts w:hint="eastAsia"/>
                <w:b/>
                <w:sz w:val="20"/>
              </w:rPr>
              <w:t>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</w:t>
            </w:r>
            <w:r>
              <w:rPr>
                <w:rFonts w:hint="eastAsia"/>
                <w:b/>
                <w:sz w:val="20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47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1.通过对受审核方的管理、生产现场巡视和观察，从总体上初步判断受审核方的实际情况（包括实际的产品或服务类别、部门设置、资源状况等）与成文信息的一致性，为第二阶段审核的准备情况。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3.评价所建立的管理体系文件与审核准则和认证要求的符合性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6.确认方针、目标的制定与实施状况；</w:t>
            </w:r>
          </w:p>
          <w:p>
            <w:p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7.确认内审和管理评审策划情况及实施情况，确认体系运是否已运行并超过3个月，确认管理体系实施程度，能否证明已为第二阶段审核做好了准备，并确定第二阶段审核的时间和路线；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.确定管理层二阶段审核的重点。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/>
                <w:sz w:val="21"/>
                <w:szCs w:val="21"/>
              </w:rPr>
              <w:t>.确认体系策划部门是否按要求建立、实施、保持并持续改进了体系。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/>
                <w:sz w:val="21"/>
                <w:szCs w:val="21"/>
              </w:rPr>
              <w:t>.了解确认受审核方的过程（包括关键过程、特殊过程）识别及控制状况。确认受审核方针对这些过程策划建立了哪些文件、记录。确认相关的部门设置、职能划分、生产或服务过程的识别</w:t>
            </w:r>
            <w:r>
              <w:rPr>
                <w:rFonts w:hint="eastAsia"/>
                <w:sz w:val="21"/>
                <w:szCs w:val="21"/>
                <w:lang w:eastAsia="zh-CN"/>
              </w:rPr>
              <w:t>控</w:t>
            </w:r>
            <w:r>
              <w:rPr>
                <w:rFonts w:hint="eastAsia"/>
                <w:sz w:val="21"/>
                <w:szCs w:val="21"/>
              </w:rPr>
              <w:t>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/>
                <w:sz w:val="21"/>
                <w:szCs w:val="21"/>
              </w:rPr>
              <w:t>.适用法律法规、技术标准识别的充分性，收集合规性的证据。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.核实、确认受审核方各相关部门提供的相关信息（重点是资质、资格、产品范围、人数、规模、场所等）。</w:t>
            </w:r>
          </w:p>
          <w:p>
            <w:pPr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/>
                <w:sz w:val="21"/>
                <w:szCs w:val="21"/>
              </w:rPr>
              <w:t>.结合目标确定体系推动部门第二阶段重要审核点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</w:trPr>
        <w:tc>
          <w:tcPr>
            <w:tcW w:w="1306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04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471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  <w:bookmarkStart w:id="14" w:name="_GoBack"/>
            <w:bookmarkEnd w:id="14"/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88587E"/>
    <w:rsid w:val="23AB1C71"/>
    <w:rsid w:val="2BAF0A37"/>
    <w:rsid w:val="349F50E7"/>
    <w:rsid w:val="41367CB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0</TotalTime>
  <ScaleCrop>false</ScaleCrop>
  <LinksUpToDate>false</LinksUpToDate>
  <CharactersWithSpaces>1267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路人甲</cp:lastModifiedBy>
  <cp:lastPrinted>2019-03-27T03:10:00Z</cp:lastPrinted>
  <dcterms:modified xsi:type="dcterms:W3CDTF">2020-01-02T08:11:09Z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