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河北东华建设工程有限公司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1032-2022-QJEO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石家庄长安区东塔口</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吴保存</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石家庄长安区东塔口</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吴军分</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13784355143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13784355143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环境管理体系,职业健康安全管理体系,50430建筑行业</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E：GB/T 24001-2016/ISO14001:2015,O：GB/T45001-2020 / ISO45001：2018,EC：GB/T19001-2016/ISO9001:2015和GB/T50430-2017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E：资质范围内建筑机电安装工程专业承包、防水防腐保温工程专业承包所涉及场所的相关环境管理活动</w:t>
            </w:r>
          </w:p>
          <w:p>
            <w:pPr>
              <w:rPr>
                <w:rFonts w:ascii="宋体"/>
                <w:bCs/>
                <w:sz w:val="24"/>
              </w:rPr>
            </w:pPr>
            <w:r>
              <w:rPr>
                <w:rFonts w:ascii="宋体"/>
                <w:bCs/>
                <w:sz w:val="24"/>
              </w:rPr>
              <w:t>O：资质范围内建筑机电安装工程专业承包、防水防腐保温工程专业承包所涉及场所的相关职业健康安全管理活动</w:t>
            </w:r>
          </w:p>
          <w:p>
            <w:pPr>
              <w:rPr>
                <w:rFonts w:ascii="宋体"/>
                <w:bCs/>
                <w:sz w:val="24"/>
              </w:rPr>
            </w:pPr>
            <w:r>
              <w:rPr>
                <w:rFonts w:ascii="宋体"/>
                <w:bCs/>
                <w:sz w:val="24"/>
              </w:rPr>
              <w:t>EC：资质范围内防水防腐保温工程；建筑机电安装工程</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E：28.07.03;28.09.02</w:t>
            </w:r>
          </w:p>
          <w:p>
            <w:pPr>
              <w:rPr>
                <w:bCs/>
                <w:sz w:val="24"/>
              </w:rPr>
            </w:pPr>
            <w:r>
              <w:rPr>
                <w:bCs/>
                <w:sz w:val="24"/>
              </w:rPr>
              <w:t>O：28.07.03;28.09.02</w:t>
            </w:r>
          </w:p>
          <w:p>
            <w:pPr>
              <w:rPr>
                <w:bCs/>
                <w:sz w:val="24"/>
              </w:rPr>
            </w:pPr>
            <w:r>
              <w:rPr>
                <w:bCs/>
                <w:sz w:val="24"/>
              </w:rPr>
              <w:t>EC：28.07.03B;28.09.02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35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E:35,O:35,EC:35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3</w:t>
            </w:r>
            <w:r>
              <w:rPr>
                <w:rFonts w:hint="eastAsia" w:ascii="宋体" w:hAnsi="宋体" w:cs="宋体"/>
                <w:bCs/>
                <w:sz w:val="24"/>
              </w:rPr>
              <w:t xml:space="preserve"> 人</w:t>
            </w: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rPr>
              <w:t>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吉洁、周文廷2022.9.14</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sz w:val="24"/>
                <w:lang w:val="en-US" w:eastAsia="zh-CN"/>
              </w:rPr>
              <w:t>3</w:t>
            </w:r>
            <w:r>
              <w:rPr>
                <w:rFonts w:hint="eastAsia" w:ascii="宋体" w:hAnsi="宋体"/>
                <w:color w:val="000000"/>
                <w:sz w:val="24"/>
              </w:rPr>
              <w:t>人</w:t>
            </w: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rPr>
              <w:t xml:space="preserve">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工程部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Q7.1.3QJ7.1.2EO8.2</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w:t>
            </w:r>
            <w:r>
              <w:rPr>
                <w:rFonts w:hint="eastAsia" w:ascii="宋体" w:hAnsi="宋体"/>
                <w:sz w:val="24"/>
                <w:lang w:eastAsia="zh-CN"/>
              </w:rPr>
              <w:t>☑</w:t>
            </w:r>
            <w:r>
              <w:rPr>
                <w:rFonts w:hint="eastAsia" w:ascii="宋体" w:hAnsi="宋体"/>
                <w:sz w:val="24"/>
              </w:rPr>
              <w:t xml:space="preserve">QMS </w:t>
            </w:r>
            <w:r>
              <w:rPr>
                <w:rFonts w:hint="eastAsia" w:ascii="宋体" w:hAnsi="宋体"/>
                <w:sz w:val="24"/>
                <w:lang w:eastAsia="zh-CN"/>
              </w:rPr>
              <w:t>☑</w:t>
            </w:r>
            <w:r>
              <w:rPr>
                <w:rFonts w:hint="eastAsia" w:ascii="宋体" w:hAnsi="宋体"/>
                <w:sz w:val="24"/>
              </w:rPr>
              <w:t xml:space="preserve">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吉洁、周文廷2022.9.18</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Y3MmNiNTA4Y2RiYTNkMzhmODU1Yjg5OTYxMzY5NzMifQ=="/>
  </w:docVars>
  <w:rsids>
    <w:rsidRoot w:val="00000000"/>
    <w:rsid w:val="649052B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13</TotalTime>
  <ScaleCrop>false</ScaleCrop>
  <LinksUpToDate>false</LinksUpToDate>
  <CharactersWithSpaces>2341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至鱼</cp:lastModifiedBy>
  <cp:lastPrinted>2015-12-21T05:08:00Z</cp:lastPrinted>
  <dcterms:modified xsi:type="dcterms:W3CDTF">2022-09-22T03:41:31Z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2052-11.1.0.12358</vt:lpwstr>
  </property>
</Properties>
</file>